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2BD5" w14:textId="7106725B" w:rsidR="00881EF8" w:rsidRPr="00853448" w:rsidRDefault="0099657A" w:rsidP="00006810">
      <w:pPr>
        <w:spacing w:line="240" w:lineRule="auto"/>
        <w:ind w:left="170"/>
        <w:jc w:val="center"/>
        <w:rPr>
          <w:b/>
          <w:bCs/>
        </w:rPr>
      </w:pPr>
      <w:r>
        <w:rPr>
          <w:b/>
          <w:bCs/>
        </w:rPr>
        <w:t xml:space="preserve">İMAD-DER </w:t>
      </w:r>
      <w:r w:rsidR="00137B0A">
        <w:rPr>
          <w:b/>
          <w:bCs/>
        </w:rPr>
        <w:t xml:space="preserve">DERNEĞİ </w:t>
      </w:r>
      <w:r w:rsidRPr="00853448">
        <w:rPr>
          <w:b/>
          <w:bCs/>
        </w:rPr>
        <w:t>DİSİPLİN YÖNETMELİĞİ</w:t>
      </w:r>
    </w:p>
    <w:p w14:paraId="7B9B3894" w14:textId="77777777" w:rsidR="0099657A" w:rsidRDefault="0099657A" w:rsidP="007B35D2">
      <w:pPr>
        <w:spacing w:line="240" w:lineRule="auto"/>
        <w:ind w:left="170"/>
      </w:pPr>
    </w:p>
    <w:p w14:paraId="3DC4BF16" w14:textId="77777777" w:rsidR="0099657A" w:rsidRDefault="00881EF8" w:rsidP="00006810">
      <w:pPr>
        <w:spacing w:line="240" w:lineRule="auto"/>
        <w:ind w:left="170"/>
        <w:jc w:val="center"/>
      </w:pPr>
      <w:r w:rsidRPr="0099657A">
        <w:rPr>
          <w:b/>
          <w:bCs/>
        </w:rPr>
        <w:t>BİRİNCİ BÖLÜM</w:t>
      </w:r>
    </w:p>
    <w:p w14:paraId="60BC2BD6" w14:textId="18DF6FB7" w:rsidR="00881EF8" w:rsidRDefault="00881EF8" w:rsidP="00006810">
      <w:pPr>
        <w:spacing w:line="240" w:lineRule="auto"/>
        <w:ind w:left="170"/>
        <w:jc w:val="center"/>
      </w:pPr>
      <w:r>
        <w:t>Genel Hükümler</w:t>
      </w:r>
    </w:p>
    <w:p w14:paraId="60BC2BD7" w14:textId="77777777" w:rsidR="00881EF8" w:rsidRDefault="00881EF8" w:rsidP="007B35D2">
      <w:pPr>
        <w:spacing w:line="240" w:lineRule="auto"/>
        <w:ind w:left="170"/>
      </w:pPr>
      <w:r>
        <w:t>AMAÇ</w:t>
      </w:r>
    </w:p>
    <w:p w14:paraId="60BC2BD8" w14:textId="6D4FE5DB" w:rsidR="00881EF8" w:rsidRDefault="00881EF8" w:rsidP="00EB2E4B">
      <w:pPr>
        <w:spacing w:line="240" w:lineRule="auto"/>
        <w:ind w:left="170"/>
      </w:pPr>
      <w:r w:rsidRPr="0099657A">
        <w:rPr>
          <w:b/>
          <w:bCs/>
        </w:rPr>
        <w:t>Madde 1</w:t>
      </w:r>
      <w:r>
        <w:t xml:space="preserve"> – Bu yönetmelik, </w:t>
      </w:r>
      <w:r w:rsidR="0099657A">
        <w:t>İmad-</w:t>
      </w:r>
      <w:r w:rsidR="00EB2E4B">
        <w:t>d</w:t>
      </w:r>
      <w:r w:rsidR="0099657A">
        <w:t>er</w:t>
      </w:r>
      <w:r>
        <w:t xml:space="preserve"> Derneği Disiplin Kurulu çalışma ilke ve esaslarını düzenlemek üzere hazırlanmıştır.</w:t>
      </w:r>
    </w:p>
    <w:p w14:paraId="60BC2BDA" w14:textId="77777777" w:rsidR="00881EF8" w:rsidRDefault="00881EF8" w:rsidP="007B35D2">
      <w:pPr>
        <w:spacing w:line="240" w:lineRule="auto"/>
        <w:ind w:left="170"/>
      </w:pPr>
      <w:r>
        <w:t>KAPSAM</w:t>
      </w:r>
    </w:p>
    <w:p w14:paraId="60BC2BDB" w14:textId="3F3526AA" w:rsidR="00881EF8" w:rsidRDefault="00881EF8" w:rsidP="007B35D2">
      <w:pPr>
        <w:spacing w:line="240" w:lineRule="auto"/>
        <w:ind w:left="170"/>
      </w:pPr>
      <w:r w:rsidRPr="0099657A">
        <w:rPr>
          <w:b/>
          <w:bCs/>
        </w:rPr>
        <w:t>Madde 2</w:t>
      </w:r>
      <w:r>
        <w:t xml:space="preserve"> – Yönetmelik </w:t>
      </w:r>
      <w:r w:rsidR="0099657A">
        <w:t>İmad-der</w:t>
      </w:r>
      <w:r>
        <w:t xml:space="preserve"> Derneği’ne kayıtlı tüm üyeleri kapsar.</w:t>
      </w:r>
    </w:p>
    <w:p w14:paraId="60BC2BDE" w14:textId="1B154851" w:rsidR="00881EF8" w:rsidRDefault="00881EF8" w:rsidP="007B35D2">
      <w:pPr>
        <w:spacing w:line="240" w:lineRule="auto"/>
        <w:ind w:left="170"/>
      </w:pPr>
      <w:r>
        <w:t>Üyelerin bir olay nedeniyle bağlı bulundukları kurumlarınca haklarında disiplin soruşturması açılıp açılmaması veya disiplin cezası alıp almaması bu yönetmeliğe göre işlem yapılmasını engellemez.</w:t>
      </w:r>
    </w:p>
    <w:p w14:paraId="6188997B" w14:textId="30A2157D" w:rsidR="0099657A" w:rsidRPr="0099657A" w:rsidRDefault="00881EF8" w:rsidP="00006810">
      <w:pPr>
        <w:spacing w:line="240" w:lineRule="auto"/>
        <w:ind w:left="170"/>
        <w:jc w:val="center"/>
        <w:rPr>
          <w:b/>
          <w:bCs/>
        </w:rPr>
      </w:pPr>
      <w:r w:rsidRPr="0099657A">
        <w:rPr>
          <w:b/>
          <w:bCs/>
        </w:rPr>
        <w:t>İKİNCİ BÖLÜM</w:t>
      </w:r>
    </w:p>
    <w:p w14:paraId="60BC2BDF" w14:textId="5074EC82" w:rsidR="00881EF8" w:rsidRPr="0099657A" w:rsidRDefault="00881EF8" w:rsidP="00006810">
      <w:pPr>
        <w:spacing w:line="240" w:lineRule="auto"/>
        <w:ind w:left="170"/>
        <w:jc w:val="center"/>
      </w:pPr>
      <w:r w:rsidRPr="0099657A">
        <w:t>Disiplin İşlerinde Yetkili Kurullar ve Çalışma Esasları</w:t>
      </w:r>
    </w:p>
    <w:p w14:paraId="60BC2BE0" w14:textId="77777777" w:rsidR="00881EF8" w:rsidRDefault="00881EF8" w:rsidP="00006810">
      <w:pPr>
        <w:spacing w:line="240" w:lineRule="auto"/>
        <w:ind w:left="170"/>
      </w:pPr>
      <w:r>
        <w:t>DİSİPLİN İŞLERİNDE YETKİ</w:t>
      </w:r>
    </w:p>
    <w:p w14:paraId="60BC2BE1" w14:textId="420E79F5" w:rsidR="00881EF8" w:rsidRDefault="00881EF8" w:rsidP="00A239BE">
      <w:pPr>
        <w:spacing w:line="240" w:lineRule="auto"/>
        <w:ind w:left="170"/>
      </w:pPr>
      <w:r w:rsidRPr="008E49E3">
        <w:rPr>
          <w:b/>
          <w:bCs/>
        </w:rPr>
        <w:t>Madde 3</w:t>
      </w:r>
      <w:r>
        <w:t xml:space="preserve"> – </w:t>
      </w:r>
      <w:r w:rsidR="00EB2E4B" w:rsidRPr="00EB2E4B">
        <w:t>Disiplin işlerinde y</w:t>
      </w:r>
      <w:r w:rsidR="00A239BE">
        <w:t>etkili kurullar Disiplin Kurulu ve</w:t>
      </w:r>
      <w:r w:rsidR="00EB2E4B" w:rsidRPr="00EB2E4B">
        <w:t xml:space="preserve"> Yönetim Kurulu</w:t>
      </w:r>
      <w:r w:rsidR="00A239BE">
        <w:t>dur.</w:t>
      </w:r>
      <w:r w:rsidR="00EB2E4B" w:rsidRPr="00EB2E4B">
        <w:t xml:space="preserve"> </w:t>
      </w:r>
    </w:p>
    <w:p w14:paraId="60BC2BE3" w14:textId="77777777" w:rsidR="00881EF8" w:rsidRDefault="00881EF8" w:rsidP="007B35D2">
      <w:pPr>
        <w:spacing w:line="240" w:lineRule="auto"/>
        <w:ind w:left="170"/>
      </w:pPr>
      <w:r>
        <w:t>DİSİPLİN KURULUNUN OLUŞUMU VE YETKİLERİ</w:t>
      </w:r>
    </w:p>
    <w:p w14:paraId="60BC2BE4" w14:textId="0A81C340" w:rsidR="00881EF8" w:rsidRDefault="00881EF8" w:rsidP="007B35D2">
      <w:pPr>
        <w:spacing w:line="240" w:lineRule="auto"/>
        <w:ind w:left="170"/>
      </w:pPr>
      <w:r w:rsidRPr="008E49E3">
        <w:rPr>
          <w:b/>
          <w:bCs/>
        </w:rPr>
        <w:t>Madde 4</w:t>
      </w:r>
      <w:r>
        <w:t xml:space="preserve"> – Disiplin Kurulu, Genel Kurul’ca seçilen </w:t>
      </w:r>
      <w:r w:rsidR="0099657A">
        <w:t>üç</w:t>
      </w:r>
      <w:r>
        <w:t xml:space="preserve"> asıl ve </w:t>
      </w:r>
      <w:r w:rsidR="0099657A">
        <w:t>üç</w:t>
      </w:r>
      <w:r>
        <w:t xml:space="preserve"> yedek üyeden oluşur. Disiplin Kuruluna aday olabilmek için herhangi bir disiplin cezası almamış olmak zorunludur. Disiplin Kurulu, kendisine yansıtılan konuları inceleyerek karara bağlar</w:t>
      </w:r>
      <w:r w:rsidR="00372E5F">
        <w:t xml:space="preserve"> ve cezaya ilişkin teklifini Yönetim Kuruluna sunar</w:t>
      </w:r>
      <w:r>
        <w:t>.</w:t>
      </w:r>
    </w:p>
    <w:p w14:paraId="60BC2BE6" w14:textId="77777777" w:rsidR="00881EF8" w:rsidRDefault="00881EF8" w:rsidP="007B35D2">
      <w:pPr>
        <w:spacing w:line="240" w:lineRule="auto"/>
        <w:ind w:left="170"/>
      </w:pPr>
      <w:r>
        <w:t>DİSİPLİN KURULUNUN TOPLANTIYA ÇAĞIRILMASI VE TOPLANMASI</w:t>
      </w:r>
    </w:p>
    <w:p w14:paraId="4D413699" w14:textId="7C5291DF" w:rsidR="008E49E3" w:rsidRDefault="00881EF8" w:rsidP="007B35D2">
      <w:pPr>
        <w:spacing w:line="240" w:lineRule="auto"/>
        <w:ind w:left="170"/>
      </w:pPr>
      <w:r w:rsidRPr="008E49E3">
        <w:rPr>
          <w:b/>
          <w:bCs/>
        </w:rPr>
        <w:t>Madde 5</w:t>
      </w:r>
      <w:r>
        <w:t xml:space="preserve"> – Disiplin Kurulu, dernek Genel Kurulu tamamlanıp seçim sonuçlarının açıklanmasını izleyen </w:t>
      </w:r>
      <w:r w:rsidR="00372E5F">
        <w:t xml:space="preserve">15 (on beş) gün içinde </w:t>
      </w:r>
      <w:r>
        <w:t xml:space="preserve">en yaşlı üyenin başkanlığında toplanır. Bu toplantıda önce Disiplin Kurulu Başkanı ve bir Sekreter üye seçimi yapılır. Bir önceki dönemde işlemleri tamamlanmamış dosya olması ve bir önceki dönem Disiplin Kurulundan yeni dönem kuruluna seçilen üye olmaması durumunda, bir önceki dönem kurulundan bir üyenin devreden dosyalarla ilgili bilgi vermek üzere ilk toplantıya katılması sağlanır. </w:t>
      </w:r>
    </w:p>
    <w:p w14:paraId="240179F2" w14:textId="1A8079A9" w:rsidR="008E49E3" w:rsidRDefault="00881EF8" w:rsidP="00EB2E4B">
      <w:pPr>
        <w:spacing w:line="240" w:lineRule="auto"/>
        <w:ind w:left="170"/>
      </w:pPr>
      <w:r>
        <w:t xml:space="preserve">Disiplin Kurulu, kendisine iletilen bildirim üzerine en geç 15 (on beş) gün içinde Disiplin Kurulu Başkanı tarafından toplantıya çağrılır. Disiplin Kurulu üye tam sayısının çoğunluğuyla toplanır. Bir çalışma döneminde en az </w:t>
      </w:r>
      <w:r w:rsidR="00EB2E4B">
        <w:t>bir</w:t>
      </w:r>
      <w:r>
        <w:t xml:space="preserve"> defa </w:t>
      </w:r>
      <w:r w:rsidR="00BC1785">
        <w:t>ç</w:t>
      </w:r>
      <w:r>
        <w:t xml:space="preserve">ağrısız toplantı yapılır. Kurul üyeliklerinde bir boşalma olduğu takdirde, </w:t>
      </w:r>
      <w:r w:rsidR="008E49E3">
        <w:t>sırasıyla</w:t>
      </w:r>
      <w:r>
        <w:t xml:space="preserve"> </w:t>
      </w:r>
      <w:r w:rsidR="008E49E3">
        <w:t>ilk</w:t>
      </w:r>
      <w:r>
        <w:t xml:space="preserve"> yedek üye sırayla Disiplin Kuruluna davet edilir. Disiplin Kurulu üye sayısının </w:t>
      </w:r>
      <w:r w:rsidR="00EB2E4B">
        <w:t xml:space="preserve">asıl ve yedek üye sayısının toplamının </w:t>
      </w:r>
      <w:r w:rsidR="008E49E3">
        <w:t>üç</w:t>
      </w:r>
      <w:r>
        <w:t xml:space="preserve"> kişinin altına düşmesi durumunda, Yönetim Kurulu yeni bir Disiplin Kurulu seçmek üzere </w:t>
      </w:r>
      <w:r w:rsidR="00BC1785">
        <w:t xml:space="preserve">Olağanüstü Genel Kurulun toplanması için </w:t>
      </w:r>
      <w:r>
        <w:t xml:space="preserve">çağrıda bulunur. </w:t>
      </w:r>
    </w:p>
    <w:p w14:paraId="60BC2BE7" w14:textId="634CB526" w:rsidR="00881EF8" w:rsidRDefault="00881EF8" w:rsidP="00EB2E4B">
      <w:pPr>
        <w:spacing w:line="240" w:lineRule="auto"/>
        <w:ind w:left="170"/>
      </w:pPr>
      <w:r>
        <w:t xml:space="preserve">Disiplin Kurulu, ancak, önüne gelen olay </w:t>
      </w:r>
      <w:r w:rsidR="00EB2E4B">
        <w:t>ve konular hakkında karar verir</w:t>
      </w:r>
      <w:r>
        <w:t>. Seçilmiş Kurullar hakkında, görevlerini yürütürken kullandıkları takdir hakları kapsamındaki tasarrufları nedeniyle ceza kararı verilemez.</w:t>
      </w:r>
    </w:p>
    <w:p w14:paraId="40B3F63E" w14:textId="7C2C2362" w:rsidR="00413A8D" w:rsidRDefault="00881EF8" w:rsidP="00D21ECF">
      <w:pPr>
        <w:spacing w:line="240" w:lineRule="auto"/>
        <w:ind w:left="170"/>
      </w:pPr>
      <w:r w:rsidRPr="008E49E3">
        <w:rPr>
          <w:b/>
          <w:bCs/>
        </w:rPr>
        <w:t>Madde 6</w:t>
      </w:r>
      <w:r>
        <w:t xml:space="preserve"> – Kurul, önceden belirlediği tarihlerde kendiliğinden toplanır. Disiplin Kurulunu, Yönetim Kurulu da toplantıya çağırabilir. Toplantı Başkan tarafından açıldıktan sonra Kurul Sekreteri, Kurula yapılan başvuruları / bildirimleri ve sevk konularını özetler.</w:t>
      </w:r>
      <w:r w:rsidR="00006810">
        <w:t xml:space="preserve"> </w:t>
      </w:r>
      <w:r>
        <w:t xml:space="preserve">Gerekli görürse </w:t>
      </w:r>
      <w:r w:rsidR="00372E5F">
        <w:t xml:space="preserve">dernek </w:t>
      </w:r>
      <w:r>
        <w:t>üyeler</w:t>
      </w:r>
      <w:r w:rsidR="00372E5F">
        <w:t>in</w:t>
      </w:r>
      <w:r>
        <w:t xml:space="preserve">den birisini yapacağı soruşturma ve kovuşturmada raportör üye olarak atayabilir. </w:t>
      </w:r>
    </w:p>
    <w:p w14:paraId="4378EA26" w14:textId="77777777" w:rsidR="00D21ECF" w:rsidRDefault="00D21ECF" w:rsidP="00D21ECF">
      <w:pPr>
        <w:spacing w:line="240" w:lineRule="auto"/>
        <w:ind w:left="170"/>
      </w:pPr>
    </w:p>
    <w:p w14:paraId="0758178E" w14:textId="77777777" w:rsidR="00D21ECF" w:rsidRDefault="00D21ECF" w:rsidP="00D21ECF">
      <w:pPr>
        <w:spacing w:line="240" w:lineRule="auto"/>
        <w:ind w:left="170"/>
      </w:pPr>
    </w:p>
    <w:p w14:paraId="789A8C4D" w14:textId="77777777" w:rsidR="00D21ECF" w:rsidRDefault="00D21ECF" w:rsidP="00D21ECF">
      <w:pPr>
        <w:spacing w:line="240" w:lineRule="auto"/>
        <w:ind w:left="170"/>
      </w:pPr>
    </w:p>
    <w:p w14:paraId="52052106" w14:textId="77777777" w:rsidR="003937B2" w:rsidRDefault="003937B2" w:rsidP="00D21ECF">
      <w:pPr>
        <w:spacing w:line="240" w:lineRule="auto"/>
        <w:ind w:left="170"/>
      </w:pPr>
    </w:p>
    <w:p w14:paraId="5281A84F" w14:textId="77777777" w:rsidR="00D21ECF" w:rsidRDefault="00D21ECF" w:rsidP="00D21ECF">
      <w:pPr>
        <w:spacing w:line="240" w:lineRule="auto"/>
        <w:ind w:left="170"/>
      </w:pPr>
    </w:p>
    <w:p w14:paraId="75BDCF51" w14:textId="77777777" w:rsidR="00BC1785" w:rsidRPr="00BC1785" w:rsidRDefault="00881EF8" w:rsidP="00006810">
      <w:pPr>
        <w:spacing w:line="240" w:lineRule="auto"/>
        <w:ind w:left="170"/>
        <w:jc w:val="center"/>
        <w:rPr>
          <w:b/>
          <w:bCs/>
        </w:rPr>
      </w:pPr>
      <w:r w:rsidRPr="00BC1785">
        <w:rPr>
          <w:b/>
          <w:bCs/>
        </w:rPr>
        <w:lastRenderedPageBreak/>
        <w:t>ÜÇÜNCÜ BÖLÜM</w:t>
      </w:r>
    </w:p>
    <w:p w14:paraId="60BC2BEB" w14:textId="2A3CB378" w:rsidR="00881EF8" w:rsidRDefault="00881EF8" w:rsidP="00006810">
      <w:pPr>
        <w:spacing w:line="240" w:lineRule="auto"/>
        <w:ind w:left="170"/>
        <w:jc w:val="center"/>
      </w:pPr>
      <w:r>
        <w:t>Disiplin Soruşturması</w:t>
      </w:r>
    </w:p>
    <w:p w14:paraId="60BC2BEC" w14:textId="77777777" w:rsidR="00881EF8" w:rsidRDefault="00881EF8" w:rsidP="007B35D2">
      <w:pPr>
        <w:spacing w:line="240" w:lineRule="auto"/>
        <w:ind w:left="170"/>
      </w:pPr>
      <w:r>
        <w:t>GENEL KURAL</w:t>
      </w:r>
    </w:p>
    <w:p w14:paraId="60BC2BED" w14:textId="77777777" w:rsidR="00881EF8" w:rsidRDefault="00881EF8" w:rsidP="007B35D2">
      <w:pPr>
        <w:spacing w:line="240" w:lineRule="auto"/>
        <w:ind w:left="170"/>
      </w:pPr>
      <w:r w:rsidRPr="00BC1785">
        <w:rPr>
          <w:b/>
          <w:bCs/>
        </w:rPr>
        <w:t>Madde 7</w:t>
      </w:r>
      <w:r>
        <w:t xml:space="preserve"> – Disiplin Kurulu yapılan bildirimlerle ilgili olarak yapacağı soruşturma ve kovuşturmayı nasıl yürüteceğini, araştırma ve incelemeleri nasıl yapacağını kendisi belirler.</w:t>
      </w:r>
    </w:p>
    <w:p w14:paraId="60BC2BEF" w14:textId="77777777" w:rsidR="00881EF8" w:rsidRDefault="00881EF8" w:rsidP="007B35D2">
      <w:pPr>
        <w:spacing w:line="240" w:lineRule="auto"/>
        <w:ind w:left="170"/>
      </w:pPr>
      <w:r>
        <w:t>SORUŞTURMAYA BAŞLANMASI</w:t>
      </w:r>
    </w:p>
    <w:p w14:paraId="60BC2BF0" w14:textId="07D46941" w:rsidR="00881EF8" w:rsidRDefault="00881EF8" w:rsidP="003131C8">
      <w:pPr>
        <w:spacing w:line="240" w:lineRule="auto"/>
        <w:ind w:left="170"/>
      </w:pPr>
      <w:r w:rsidRPr="002225CE">
        <w:rPr>
          <w:b/>
          <w:bCs/>
        </w:rPr>
        <w:t>Madde 8</w:t>
      </w:r>
      <w:r>
        <w:t xml:space="preserve"> – Bildirim, herhangi bir kişinin </w:t>
      </w:r>
      <w:r w:rsidR="003131C8">
        <w:t>Disiplin Kuruluna</w:t>
      </w:r>
      <w:r>
        <w:t xml:space="preserve"> başvurması ve hakkında bildirimde bulunduğu dernek mensubunu yazılı olarak belirtip iddialarını açıklamasıyla yapılmış olur. Yazılı bildirimde, bildirimi yapan kişinin açık kimliği, adresi, tanıklarının isimleri belirtilir varsa kanıtlar bildirime eklenir. Bildirimde bulunan kişinin kimliğini, adresini ve imzasını içermeyen dilekçeler işleme konulmaz. Bildirimde bulunan kişinin kimliği, </w:t>
      </w:r>
      <w:r w:rsidR="002225CE">
        <w:t>üçüncü kişilerle zaruri haller dışında paylaşılmaz.</w:t>
      </w:r>
    </w:p>
    <w:p w14:paraId="2747D6CB" w14:textId="0D0D40E7" w:rsidR="00D21ECF" w:rsidRDefault="00D21ECF" w:rsidP="00D21ECF">
      <w:pPr>
        <w:spacing w:line="240" w:lineRule="auto"/>
        <w:ind w:left="170"/>
      </w:pPr>
      <w:r>
        <w:t>Disiplin Kurulu, suçlanan üye hakkında kovuşturma açılmasına gerek olmadığı kararına varırsa kararını gerekçesiyle birlikte, ilgililere iletilmek üzere Yönetim Kuruluna bildirir. Bu karara karşı, 7 (yedi) gün içerisinde, bildirimde bulunan Yönetim Kuruluna itiraz edebilir. İtiraz üzerine Yönetim Kurulu, Disiplin Kurulundan yeniden değerlendirme talep edebilir veya itirazı reddedebilir. Yönetim Kurulu, kararın yeniden değerlendirmesini talep ederse, Disiplin Kurulu konuyu 15 (on beş) gün içerisinde yeniden gündemine alarak görüşür. Yeniden görüşme üzerine verilen karar kesindir.</w:t>
      </w:r>
    </w:p>
    <w:p w14:paraId="60BC2BF2" w14:textId="77777777" w:rsidR="00881EF8" w:rsidRDefault="00881EF8" w:rsidP="007B35D2">
      <w:pPr>
        <w:spacing w:line="240" w:lineRule="auto"/>
        <w:ind w:left="170"/>
      </w:pPr>
      <w:r w:rsidRPr="002225CE">
        <w:rPr>
          <w:b/>
          <w:bCs/>
        </w:rPr>
        <w:t>Madde 9</w:t>
      </w:r>
      <w:r>
        <w:t xml:space="preserve"> – Yönetim Kurulu, bildirim olmasa bile derneğin onur ve itibarını sarsıcı, derneği zarara uğratıcı her türlü eylem, beyan veya yayında bulunan üyeler hakkında soruşturma açılmasını Disiplin Kurulundan isteyebilir.</w:t>
      </w:r>
    </w:p>
    <w:p w14:paraId="60BC2BF4" w14:textId="77777777" w:rsidR="00881EF8" w:rsidRDefault="00881EF8" w:rsidP="007B35D2">
      <w:pPr>
        <w:spacing w:line="240" w:lineRule="auto"/>
        <w:ind w:left="170"/>
      </w:pPr>
      <w:r w:rsidRPr="002225CE">
        <w:rPr>
          <w:b/>
          <w:bCs/>
        </w:rPr>
        <w:t>Madde 10</w:t>
      </w:r>
      <w:r>
        <w:t xml:space="preserve"> – Madde 8 ve 9 da belirtilen bildirimin Disiplin Kurulu’na iletildiği tarihten itibaren 15 (on beş) gün içinde soruşturmaya başlanmak zorundadır.</w:t>
      </w:r>
    </w:p>
    <w:p w14:paraId="60BC2BF6" w14:textId="77777777" w:rsidR="00881EF8" w:rsidRDefault="00881EF8" w:rsidP="007B35D2">
      <w:pPr>
        <w:spacing w:line="240" w:lineRule="auto"/>
        <w:ind w:left="170"/>
      </w:pPr>
      <w:r>
        <w:t>SORUŞTURMANIN YÜRÜTÜLMESİ VE ZAMAN AŞIMI</w:t>
      </w:r>
    </w:p>
    <w:p w14:paraId="6BEB60F5" w14:textId="77777777" w:rsidR="002225CE" w:rsidRDefault="00881EF8" w:rsidP="007B35D2">
      <w:pPr>
        <w:spacing w:line="240" w:lineRule="auto"/>
        <w:ind w:left="170"/>
      </w:pPr>
      <w:r w:rsidRPr="002225CE">
        <w:rPr>
          <w:b/>
          <w:bCs/>
        </w:rPr>
        <w:t>Madde 11</w:t>
      </w:r>
      <w:r>
        <w:t xml:space="preserve"> – Disiplin Kurulu, bildirimin yapılmasından sonraki ilk toplantısında konuyu inceler ve gerek görürse soruşturmayı başlatır. Suça konu eylemin ve olayın üzerinden iki yıldan fazla süre geçmişse soruşturma başlatılmaz. </w:t>
      </w:r>
    </w:p>
    <w:p w14:paraId="60BC2BF7" w14:textId="42E9386E" w:rsidR="00881EF8" w:rsidRDefault="00D21ECF" w:rsidP="00B41450">
      <w:pPr>
        <w:spacing w:line="240" w:lineRule="auto"/>
        <w:ind w:left="170"/>
      </w:pPr>
      <w:r>
        <w:t xml:space="preserve">Disiplin </w:t>
      </w:r>
      <w:r w:rsidR="002225CE" w:rsidRPr="002225CE">
        <w:t>Kurul</w:t>
      </w:r>
      <w:r>
        <w:t>u</w:t>
      </w:r>
      <w:r w:rsidR="002225CE">
        <w:t>,</w:t>
      </w:r>
      <w:r w:rsidR="002225CE" w:rsidRPr="002225CE">
        <w:t xml:space="preserve"> h</w:t>
      </w:r>
      <w:r w:rsidR="00881EF8">
        <w:t xml:space="preserve">akkında soruşturma başlatılması uygun görülen kişiye bildirim konusunu açık ve </w:t>
      </w:r>
      <w:r w:rsidR="003131C8">
        <w:t xml:space="preserve">anlaşılır bir biçimde yazılı olarak </w:t>
      </w:r>
      <w:r w:rsidR="00881EF8">
        <w:t xml:space="preserve">bildirir ve tebliğ tarihinden başlayarak </w:t>
      </w:r>
      <w:r w:rsidR="008B66F3">
        <w:t>7</w:t>
      </w:r>
      <w:r w:rsidR="00881EF8">
        <w:t xml:space="preserve"> (</w:t>
      </w:r>
      <w:r w:rsidR="008B66F3">
        <w:t>yedi</w:t>
      </w:r>
      <w:r w:rsidR="00881EF8">
        <w:t xml:space="preserve">) gün içinde ilgilinin savunmasını ve varsa kanıtlarını bildirmesini ister. İlgili kişi haklı gerekçeler göstererek </w:t>
      </w:r>
      <w:r w:rsidR="008B66F3">
        <w:t>3</w:t>
      </w:r>
      <w:r w:rsidR="00881EF8">
        <w:t xml:space="preserve"> (</w:t>
      </w:r>
      <w:r w:rsidR="008B66F3">
        <w:t>üç</w:t>
      </w:r>
      <w:r w:rsidR="00881EF8">
        <w:t xml:space="preserve">) </w:t>
      </w:r>
      <w:r w:rsidR="008B66F3">
        <w:t>günü</w:t>
      </w:r>
      <w:r w:rsidR="00881EF8">
        <w:t xml:space="preserve"> geçmemek üzere ek süre isteyebilir. Bu süreler içinde savunmasını vermeyen kişi, savunma hakkından vazgeçmiş sayılır. Gerekli görülen durumlarda </w:t>
      </w:r>
      <w:r w:rsidR="008B66F3">
        <w:t xml:space="preserve">bildirimde bulunan veya </w:t>
      </w:r>
      <w:r w:rsidR="00881EF8">
        <w:t xml:space="preserve">suçlanan kişinin sözlü </w:t>
      </w:r>
      <w:r w:rsidR="008B66F3">
        <w:t>ifadesine</w:t>
      </w:r>
      <w:r w:rsidR="00881EF8">
        <w:t xml:space="preserve"> başvurulur. Disiplin Kurulu ilgilinin yanıtından sonra ya da yanıt gelmemesi durumunda 1</w:t>
      </w:r>
      <w:r w:rsidR="00B41450">
        <w:t>0</w:t>
      </w:r>
      <w:r w:rsidR="00881EF8">
        <w:t xml:space="preserve"> (on) günlük sürenin bitiminden sonra en geç 10 (on) gün içinde </w:t>
      </w:r>
      <w:r w:rsidR="00B41450">
        <w:t>teklifini</w:t>
      </w:r>
      <w:r w:rsidR="00881EF8">
        <w:t xml:space="preserve"> Yönetim Kurulu’na bildirir. </w:t>
      </w:r>
      <w:r w:rsidR="00B41450">
        <w:t xml:space="preserve">Yönetim </w:t>
      </w:r>
      <w:r w:rsidR="00881EF8">
        <w:t>Kurul</w:t>
      </w:r>
      <w:r w:rsidR="00B41450">
        <w:t>u</w:t>
      </w:r>
      <w:r w:rsidR="00881EF8">
        <w:t xml:space="preserve"> </w:t>
      </w:r>
      <w:r w:rsidR="002225CE">
        <w:t xml:space="preserve">üye sayısının </w:t>
      </w:r>
      <w:r w:rsidR="00B41450">
        <w:t>yarısından en az bir fazlasıyla</w:t>
      </w:r>
      <w:r w:rsidR="002225CE">
        <w:t xml:space="preserve"> </w:t>
      </w:r>
      <w:r w:rsidR="002B5F92">
        <w:t xml:space="preserve">toplanır </w:t>
      </w:r>
      <w:r w:rsidR="002225CE">
        <w:t xml:space="preserve">ve </w:t>
      </w:r>
      <w:r w:rsidR="002B5F92">
        <w:t xml:space="preserve">kararını </w:t>
      </w:r>
      <w:r w:rsidR="00B41450">
        <w:t xml:space="preserve">oy çokluğuyla </w:t>
      </w:r>
      <w:r w:rsidR="00881EF8">
        <w:t xml:space="preserve">alır. </w:t>
      </w:r>
      <w:r w:rsidR="00B621F7">
        <w:t>Oyların eşit olması durumunda kurul başkanının almış olduğu karar uygulanır.</w:t>
      </w:r>
      <w:r w:rsidR="001E46F3">
        <w:t xml:space="preserve"> </w:t>
      </w:r>
      <w:r w:rsidR="001E46F3">
        <w:t>Yönetim Kurulu, toplantıya katılanların oy birliği ile Disiplin Kurulu tarafından teklif edilen cezayı tamamen kaldırabilir.</w:t>
      </w:r>
      <w:r w:rsidR="001E46F3">
        <w:t xml:space="preserve"> </w:t>
      </w:r>
      <w:r w:rsidR="00881EF8">
        <w:t>Verilen kararın ilgiliye bildirimi ve varsa cezanın uygulaması, Yönetim Kurulu’nun görevidir.</w:t>
      </w:r>
      <w:r w:rsidR="001E46F3">
        <w:t xml:space="preserve"> </w:t>
      </w:r>
    </w:p>
    <w:p w14:paraId="1AD2C40B" w14:textId="77777777" w:rsidR="00B621F7" w:rsidRPr="00B621F7" w:rsidRDefault="00881EF8" w:rsidP="00006810">
      <w:pPr>
        <w:spacing w:line="240" w:lineRule="auto"/>
        <w:ind w:left="170"/>
        <w:jc w:val="center"/>
        <w:rPr>
          <w:b/>
          <w:bCs/>
        </w:rPr>
      </w:pPr>
      <w:r w:rsidRPr="00B621F7">
        <w:rPr>
          <w:b/>
          <w:bCs/>
        </w:rPr>
        <w:t>DÖRDÜNCÜ BÖLÜM</w:t>
      </w:r>
    </w:p>
    <w:p w14:paraId="60BC2BF9" w14:textId="31B228C4" w:rsidR="00881EF8" w:rsidRDefault="00881EF8" w:rsidP="00006810">
      <w:pPr>
        <w:spacing w:line="240" w:lineRule="auto"/>
        <w:ind w:left="170"/>
        <w:jc w:val="center"/>
      </w:pPr>
      <w:r>
        <w:t>Disiplin Cezaları</w:t>
      </w:r>
    </w:p>
    <w:p w14:paraId="60BC2BFA" w14:textId="77777777" w:rsidR="00881EF8" w:rsidRDefault="00881EF8" w:rsidP="007B35D2">
      <w:pPr>
        <w:spacing w:line="240" w:lineRule="auto"/>
        <w:ind w:left="170"/>
      </w:pPr>
      <w:r>
        <w:t>DİSİPLİN CEZALARI İLE İLGİLİ GENEL İLKELER</w:t>
      </w:r>
    </w:p>
    <w:p w14:paraId="76B7F02C" w14:textId="5D647107" w:rsidR="00D21ECF" w:rsidRDefault="00881EF8" w:rsidP="00C86777">
      <w:pPr>
        <w:spacing w:line="240" w:lineRule="auto"/>
        <w:ind w:left="170"/>
      </w:pPr>
      <w:r w:rsidRPr="00B621F7">
        <w:rPr>
          <w:b/>
          <w:bCs/>
        </w:rPr>
        <w:t>Madde 12</w:t>
      </w:r>
      <w:r>
        <w:t xml:space="preserve"> – Disiplin cezaları; üyelerden </w:t>
      </w:r>
      <w:r w:rsidR="00B621F7">
        <w:t>İmad-der</w:t>
      </w:r>
      <w:r>
        <w:t xml:space="preserve"> Derneği tüzüğüne, Genel Kurul kararlarına, ya da yönetmeliklere aykırı hareketleri görülenlere, Dernekle ilgili konularda gerek kasten gerekse ihmal göstermek suretiyle maddi ya da manevi zarara neden olanlara verilir. Suçların ve cezaların açık olması esastır. Hakkında soruşturma başlatılmış kişi, yöneltilen suçla ilgili karar kesinleşene kadar Disiplin Kuruluna sevk edilmiş olmaktan ötürü suçlanamaz ve üyeliği konusunda herhangi bir kısıtlamaya tabi tutulamaz.</w:t>
      </w:r>
      <w:r w:rsidR="00006810">
        <w:t xml:space="preserve"> </w:t>
      </w:r>
    </w:p>
    <w:p w14:paraId="1BBEA1C2" w14:textId="4804A61B" w:rsidR="00B114B1" w:rsidRDefault="00006810" w:rsidP="00FE471D">
      <w:pPr>
        <w:spacing w:line="240" w:lineRule="auto"/>
        <w:ind w:left="170"/>
      </w:pPr>
      <w:r>
        <w:t xml:space="preserve">Disiplin Kurulu </w:t>
      </w:r>
      <w:r w:rsidR="000D5B4B">
        <w:t>ü</w:t>
      </w:r>
      <w:r>
        <w:t xml:space="preserve">yeleri </w:t>
      </w:r>
      <w:r w:rsidR="001C2578">
        <w:t xml:space="preserve">yüz kızartıcı suç işlemedikçe </w:t>
      </w:r>
      <w:r>
        <w:t>görevlerinden ötürü azledilemezler, bir sonraki olağan veya olağanüstü genel kurula kadar görev süreleri devam eder.</w:t>
      </w:r>
      <w:r w:rsidR="000D5B4B">
        <w:t xml:space="preserve"> </w:t>
      </w:r>
      <w:r w:rsidR="00B41450">
        <w:t>Disiplin Kurulu</w:t>
      </w:r>
      <w:r w:rsidR="001F0AE0">
        <w:t xml:space="preserve"> </w:t>
      </w:r>
      <w:r w:rsidR="00B41450">
        <w:t xml:space="preserve">daha </w:t>
      </w:r>
      <w:r w:rsidR="00B41450">
        <w:lastRenderedPageBreak/>
        <w:t xml:space="preserve">önce </w:t>
      </w:r>
      <w:r w:rsidR="000D5B4B">
        <w:t xml:space="preserve">disiplin cezası almamış, </w:t>
      </w:r>
      <w:r w:rsidR="001C2578">
        <w:t xml:space="preserve">yapmış olduğu eylemden pişmanlık duyan </w:t>
      </w:r>
      <w:r w:rsidR="000D5B4B">
        <w:t>veya derneğe yapmış olduğu geçmiş hizmetleri olumlu olan üyelere</w:t>
      </w:r>
      <w:r w:rsidR="001C2578">
        <w:t xml:space="preserve"> yönelik bir alt ceza </w:t>
      </w:r>
      <w:r w:rsidR="00884D05">
        <w:t>teklif edebilir</w:t>
      </w:r>
      <w:r w:rsidR="001F0AE0">
        <w:t>.</w:t>
      </w:r>
    </w:p>
    <w:p w14:paraId="60BC2BFD" w14:textId="147D0893" w:rsidR="00881EF8" w:rsidRDefault="00881EF8" w:rsidP="007B35D2">
      <w:pPr>
        <w:spacing w:line="240" w:lineRule="auto"/>
        <w:ind w:left="170"/>
      </w:pPr>
      <w:r>
        <w:t>UYARI CEZASI</w:t>
      </w:r>
    </w:p>
    <w:p w14:paraId="60BC2BFE" w14:textId="77777777" w:rsidR="00881EF8" w:rsidRDefault="00881EF8" w:rsidP="007B35D2">
      <w:pPr>
        <w:spacing w:line="240" w:lineRule="auto"/>
        <w:ind w:left="170"/>
      </w:pPr>
      <w:r w:rsidRPr="00B621F7">
        <w:rPr>
          <w:b/>
          <w:bCs/>
        </w:rPr>
        <w:t>Madde 13</w:t>
      </w:r>
      <w:r>
        <w:t xml:space="preserve"> – Yazılı uyarı cezası; ilgili Dernek mensubunun diğer dernek üyeleri, üçüncü kişiler ve dernek birimleriyle daha düzenli ve uyumlu bir tutum içinde olması gerektiğinin yazı ile bildirilmesidir. Bu ceza, aşağıda belirtilen durumlara neden olanlar hakkında verilir:</w:t>
      </w:r>
    </w:p>
    <w:p w14:paraId="60BC2C00" w14:textId="5249B13A" w:rsidR="00881EF8" w:rsidRDefault="00B621F7" w:rsidP="007B35D2">
      <w:pPr>
        <w:spacing w:line="240" w:lineRule="auto"/>
        <w:ind w:left="0" w:firstLine="708"/>
      </w:pPr>
      <w:r>
        <w:t>a) Derneğin</w:t>
      </w:r>
      <w:r w:rsidR="00881EF8">
        <w:t xml:space="preserve"> ilkelerine uygun düşmeyen tavır ve hareketlerde bulunanlara.</w:t>
      </w:r>
    </w:p>
    <w:p w14:paraId="60BC2C01" w14:textId="1477EDC9" w:rsidR="00881EF8" w:rsidRDefault="00B621F7" w:rsidP="007B35D2">
      <w:pPr>
        <w:spacing w:line="240" w:lineRule="auto"/>
        <w:ind w:left="170" w:firstLine="0"/>
      </w:pPr>
      <w:r>
        <w:t xml:space="preserve">         b) Dernek</w:t>
      </w:r>
      <w:r w:rsidR="00881EF8">
        <w:t xml:space="preserve"> organlarının, birimlerinin ve komisyonlarının çalışmalarını engelleyici, aksatıcı tutum ve davranışlarda bulunan üyelere.</w:t>
      </w:r>
    </w:p>
    <w:p w14:paraId="60BC2C02" w14:textId="2B0669EB" w:rsidR="00881EF8" w:rsidRDefault="00006810" w:rsidP="00006810">
      <w:pPr>
        <w:spacing w:line="240" w:lineRule="auto"/>
        <w:ind w:left="170" w:firstLine="0"/>
      </w:pPr>
      <w:r>
        <w:t xml:space="preserve">         </w:t>
      </w:r>
      <w:r w:rsidR="00B621F7">
        <w:t xml:space="preserve">c) </w:t>
      </w:r>
      <w:r w:rsidR="00881EF8">
        <w:t>Dernek organlarına seçilmiş üyelerden, yasa, tüzük ve yönetmeliklerin kendilerine yüklediği görevleri yapmayanlara.</w:t>
      </w:r>
    </w:p>
    <w:p w14:paraId="60BC2C03" w14:textId="729827A9" w:rsidR="00881EF8" w:rsidRDefault="00B621F7" w:rsidP="007B35D2">
      <w:pPr>
        <w:spacing w:line="240" w:lineRule="auto"/>
        <w:ind w:left="170"/>
      </w:pPr>
      <w:r>
        <w:t xml:space="preserve">d) </w:t>
      </w:r>
      <w:r w:rsidR="00881EF8">
        <w:t>Yanında getirdiği misafirlerin Derneğin ilkelerine uygun düşmeyen tavır ve hareketlerde bulunmasına engel olmayanlara.</w:t>
      </w:r>
    </w:p>
    <w:p w14:paraId="60BC2C04" w14:textId="428DBF09" w:rsidR="00881EF8" w:rsidRDefault="00B621F7" w:rsidP="007B35D2">
      <w:pPr>
        <w:spacing w:line="240" w:lineRule="auto"/>
        <w:ind w:left="170"/>
      </w:pPr>
      <w:r>
        <w:t xml:space="preserve">e) </w:t>
      </w:r>
      <w:r w:rsidR="00881EF8">
        <w:t>Dernekte çalışan personele terbiye ve nezaket dışı davranışta bulunanlara.</w:t>
      </w:r>
    </w:p>
    <w:p w14:paraId="60BC2C05" w14:textId="77777777" w:rsidR="00881EF8" w:rsidRDefault="00881EF8" w:rsidP="007B35D2">
      <w:pPr>
        <w:spacing w:line="240" w:lineRule="auto"/>
        <w:ind w:left="170"/>
      </w:pPr>
      <w:r>
        <w:t>KINAMA CEZASI</w:t>
      </w:r>
    </w:p>
    <w:p w14:paraId="60BC2C06" w14:textId="77777777" w:rsidR="00881EF8" w:rsidRDefault="00881EF8" w:rsidP="007B35D2">
      <w:pPr>
        <w:spacing w:line="240" w:lineRule="auto"/>
        <w:ind w:left="170"/>
      </w:pPr>
      <w:r w:rsidRPr="00B621F7">
        <w:rPr>
          <w:b/>
          <w:bCs/>
        </w:rPr>
        <w:t>Madde 14</w:t>
      </w:r>
      <w:r>
        <w:t xml:space="preserve"> – Yaptığı eylemleri ve davranışları nedeniyle kusurlu bulunarak kınandığının üyeye bildirilmesidir. Bu ceza aşağıda belirtilen durumlara neden olanlar hakkında verilir.</w:t>
      </w:r>
    </w:p>
    <w:p w14:paraId="60BC2C08" w14:textId="6B1E6721" w:rsidR="00881EF8" w:rsidRDefault="00881EF8" w:rsidP="007B35D2">
      <w:pPr>
        <w:pStyle w:val="ListeParagraf"/>
        <w:numPr>
          <w:ilvl w:val="0"/>
          <w:numId w:val="2"/>
        </w:numPr>
        <w:spacing w:line="240" w:lineRule="auto"/>
      </w:pPr>
      <w:r>
        <w:t>Dernek çalışmalarının yürütülmesini açıkça engelleyenlere.</w:t>
      </w:r>
    </w:p>
    <w:p w14:paraId="60BC2C09" w14:textId="2BC4ED8C" w:rsidR="00881EF8" w:rsidRDefault="00881EF8" w:rsidP="007B35D2">
      <w:pPr>
        <w:pStyle w:val="ListeParagraf"/>
        <w:numPr>
          <w:ilvl w:val="0"/>
          <w:numId w:val="2"/>
        </w:numPr>
        <w:spacing w:line="240" w:lineRule="auto"/>
      </w:pPr>
      <w:r>
        <w:t>Dernek üyelerinin onur ve itibarlarını sarsacak beyan ve davranışlarda bulunanlara.</w:t>
      </w:r>
    </w:p>
    <w:p w14:paraId="60BC2C0A" w14:textId="53D3CDE0" w:rsidR="00881EF8" w:rsidRDefault="00881EF8" w:rsidP="007B35D2">
      <w:pPr>
        <w:pStyle w:val="ListeParagraf"/>
        <w:numPr>
          <w:ilvl w:val="0"/>
          <w:numId w:val="2"/>
        </w:numPr>
        <w:spacing w:line="240" w:lineRule="auto"/>
      </w:pPr>
      <w:r>
        <w:t xml:space="preserve">Dernek mallarına ve tesislerine zarar verenler ile Derneğe ait </w:t>
      </w:r>
      <w:r w:rsidR="00884D05">
        <w:t>mekânlarda</w:t>
      </w:r>
      <w:r>
        <w:t xml:space="preserve"> diğer üyelere kasten veya bilinçli olarak maddi zarar verenlere. (Derneğin, verilen zararın tahsili için yasal yollara başvurma hakkı saklıdır.)</w:t>
      </w:r>
    </w:p>
    <w:p w14:paraId="60BC2C0B" w14:textId="1F0BAFD9" w:rsidR="00881EF8" w:rsidRDefault="00881EF8" w:rsidP="007B35D2">
      <w:pPr>
        <w:pStyle w:val="ListeParagraf"/>
        <w:numPr>
          <w:ilvl w:val="0"/>
          <w:numId w:val="2"/>
        </w:numPr>
        <w:spacing w:line="240" w:lineRule="auto"/>
      </w:pPr>
      <w:r>
        <w:t>Dernek toplantılarında ve etkinliklerinde toplantı veya etkinliğin doğal akışını bozucu, engelleyici davranışlarda bulunanlara.</w:t>
      </w:r>
    </w:p>
    <w:p w14:paraId="60BC2C0C" w14:textId="2D5500D4" w:rsidR="00881EF8" w:rsidRDefault="00881EF8" w:rsidP="007B35D2">
      <w:pPr>
        <w:pStyle w:val="ListeParagraf"/>
        <w:numPr>
          <w:ilvl w:val="0"/>
          <w:numId w:val="2"/>
        </w:numPr>
        <w:spacing w:line="240" w:lineRule="auto"/>
      </w:pPr>
      <w:r>
        <w:t>Daha önce uyarı cezası almasına rağmen iki yıl içinde aynı cezayı gerektirecek yeni bir eylem ve davranışta bulunanlara.</w:t>
      </w:r>
    </w:p>
    <w:p w14:paraId="310D7D96" w14:textId="2318D2B4" w:rsidR="0043481A" w:rsidRDefault="0043481A" w:rsidP="007B35D2">
      <w:pPr>
        <w:pStyle w:val="ListeParagraf"/>
        <w:numPr>
          <w:ilvl w:val="0"/>
          <w:numId w:val="2"/>
        </w:numPr>
        <w:spacing w:line="240" w:lineRule="auto"/>
      </w:pPr>
      <w:r>
        <w:rPr>
          <w:rFonts w:ascii="TimesNewRomanPSMT" w:hAnsi="TimesNewRomanPSMT" w:cs="TimesNewRomanPSMT"/>
        </w:rPr>
        <w:t>Üzerine aldığı görevleri</w:t>
      </w:r>
      <w:r w:rsidR="00884D05">
        <w:rPr>
          <w:rFonts w:ascii="TimesNewRomanPSMT" w:hAnsi="TimesNewRomanPSMT" w:cs="TimesNewRomanPSMT"/>
        </w:rPr>
        <w:t xml:space="preserve"> mazereti olmaksızın geciktirenlere, yavaşlatanlara, işleri engelleyenlere</w:t>
      </w:r>
      <w:r>
        <w:rPr>
          <w:rFonts w:ascii="TimesNewRomanPSMT" w:hAnsi="TimesNewRomanPSMT" w:cs="TimesNewRomanPSMT"/>
        </w:rPr>
        <w:t>.</w:t>
      </w:r>
    </w:p>
    <w:p w14:paraId="60BC2C0D" w14:textId="77777777" w:rsidR="00881EF8" w:rsidRDefault="00881EF8" w:rsidP="007B35D2">
      <w:pPr>
        <w:spacing w:line="240" w:lineRule="auto"/>
        <w:ind w:left="170"/>
      </w:pPr>
      <w:r>
        <w:t>PARA CEZASI</w:t>
      </w:r>
    </w:p>
    <w:p w14:paraId="60BC2C0E" w14:textId="77777777" w:rsidR="00881EF8" w:rsidRDefault="00881EF8" w:rsidP="007B35D2">
      <w:pPr>
        <w:spacing w:line="240" w:lineRule="auto"/>
        <w:ind w:left="170"/>
      </w:pPr>
      <w:r w:rsidRPr="0013608C">
        <w:rPr>
          <w:b/>
          <w:bCs/>
        </w:rPr>
        <w:t>Madde 15</w:t>
      </w:r>
      <w:r>
        <w:t xml:space="preserve"> – Üye kendisinin, ailesinin veya konuklarının Dernek ve tesislerine verecekleri zararlardan sorumludur. Üyeler bu zararları karşılamakla yükümlü oldukları gibi bu zararlardan doğacak gelir kayıplarını da öderler. Uygulanacak cezanın tutarı doğurduğu sonuçlara göre belirlenir.</w:t>
      </w:r>
    </w:p>
    <w:p w14:paraId="60BC2C10" w14:textId="77777777" w:rsidR="00881EF8" w:rsidRDefault="00881EF8" w:rsidP="007B35D2">
      <w:pPr>
        <w:spacing w:line="240" w:lineRule="auto"/>
        <w:ind w:left="170"/>
      </w:pPr>
      <w:r>
        <w:t>DERNEKTEN UZAKLAŞTIRMA CEZASI</w:t>
      </w:r>
    </w:p>
    <w:p w14:paraId="38C64DAF" w14:textId="77777777" w:rsidR="00884D05" w:rsidRDefault="00881EF8" w:rsidP="007B35D2">
      <w:pPr>
        <w:spacing w:line="240" w:lineRule="auto"/>
        <w:ind w:left="170"/>
      </w:pPr>
      <w:r w:rsidRPr="0013608C">
        <w:rPr>
          <w:b/>
          <w:bCs/>
        </w:rPr>
        <w:t>Madde 16</w:t>
      </w:r>
      <w:r>
        <w:t xml:space="preserve"> – Dernekten uzaklaştırma cezası, bir üyenin Dernek üyeliğinden çıkartılması kararıdır. Uzaklaştırma cezası geçici uzaklaştırma ve kesin u</w:t>
      </w:r>
      <w:r w:rsidR="00884D05">
        <w:t>zaklaştırma olarak iki türlüdür:</w:t>
      </w:r>
    </w:p>
    <w:p w14:paraId="334D08F0" w14:textId="4462A4B5" w:rsidR="00884D05" w:rsidRDefault="00881EF8" w:rsidP="00423859">
      <w:pPr>
        <w:spacing w:line="240" w:lineRule="auto"/>
        <w:ind w:left="170"/>
      </w:pPr>
      <w:r>
        <w:t>Geçici uzaklaştırma</w:t>
      </w:r>
      <w:r w:rsidR="00884D05">
        <w:t xml:space="preserve"> cezası</w:t>
      </w:r>
      <w:r>
        <w:t>, hakkında ceza verilen</w:t>
      </w:r>
      <w:r w:rsidR="00884D05">
        <w:t>in</w:t>
      </w:r>
      <w:r>
        <w:t xml:space="preserve"> </w:t>
      </w:r>
      <w:r w:rsidR="00423859">
        <w:t>3 (üç)</w:t>
      </w:r>
      <w:r>
        <w:t xml:space="preserve"> yıla kadar değişen bir süreyle dernek üyeliğinden uzaklaştırılmasıdır. </w:t>
      </w:r>
    </w:p>
    <w:p w14:paraId="60BC2C11" w14:textId="476EA4C7" w:rsidR="00881EF8" w:rsidRDefault="00881EF8" w:rsidP="00A239BE">
      <w:pPr>
        <w:spacing w:line="240" w:lineRule="auto"/>
        <w:ind w:left="170"/>
      </w:pPr>
      <w:r>
        <w:t>Kesin uzaklaştırma cezası</w:t>
      </w:r>
      <w:r w:rsidR="00884D05">
        <w:t>,</w:t>
      </w:r>
      <w:r>
        <w:t xml:space="preserve"> </w:t>
      </w:r>
      <w:r w:rsidR="00884D05">
        <w:t>hakkında ceza verilenin sınırsız olarak dernek ü</w:t>
      </w:r>
      <w:r w:rsidR="00A239BE">
        <w:t>yeliğinden uzaklaştırılmasıdır.</w:t>
      </w:r>
    </w:p>
    <w:p w14:paraId="60BC2C13" w14:textId="3F7E02C6" w:rsidR="00881EF8" w:rsidRDefault="00881EF8" w:rsidP="007B35D2">
      <w:pPr>
        <w:spacing w:line="240" w:lineRule="auto"/>
        <w:ind w:left="170"/>
      </w:pPr>
      <w:r>
        <w:t xml:space="preserve">İhraç cezaları aşağıdaki durumlarda </w:t>
      </w:r>
      <w:r w:rsidR="00A239BE">
        <w:t>uygulanır:</w:t>
      </w:r>
    </w:p>
    <w:p w14:paraId="60BC2C15" w14:textId="52025CB5" w:rsidR="00881EF8" w:rsidRDefault="0013608C" w:rsidP="007B35D2">
      <w:pPr>
        <w:spacing w:line="240" w:lineRule="auto"/>
        <w:ind w:left="170"/>
      </w:pPr>
      <w:r>
        <w:t>A</w:t>
      </w:r>
      <w:r w:rsidR="00881EF8">
        <w:t>)GEÇİCİ UZAKLAŞTIRMA</w:t>
      </w:r>
    </w:p>
    <w:p w14:paraId="60BC2C17" w14:textId="4D8B5ADA" w:rsidR="00881EF8" w:rsidRDefault="0013608C" w:rsidP="00423859">
      <w:pPr>
        <w:spacing w:line="240" w:lineRule="auto"/>
        <w:ind w:left="170"/>
      </w:pPr>
      <w:r>
        <w:t xml:space="preserve">1) </w:t>
      </w:r>
      <w:r w:rsidR="00881EF8">
        <w:t>Sürekli olarak Derneğin onur ve itibarını sarsıcı b</w:t>
      </w:r>
      <w:r w:rsidR="00423859">
        <w:t>eyan ve yayınlarda bulunanlara</w:t>
      </w:r>
      <w:r w:rsidR="00881EF8">
        <w:t>.</w:t>
      </w:r>
    </w:p>
    <w:p w14:paraId="60BC2C18" w14:textId="7856AA85" w:rsidR="00881EF8" w:rsidRDefault="0013608C" w:rsidP="007B35D2">
      <w:pPr>
        <w:spacing w:line="240" w:lineRule="auto"/>
        <w:ind w:left="170"/>
      </w:pPr>
      <w:r>
        <w:t xml:space="preserve">2) </w:t>
      </w:r>
      <w:r w:rsidR="00881EF8">
        <w:t>Daha önce kınama cezası aldığı halde iki yıl içinde aynı c</w:t>
      </w:r>
      <w:r w:rsidR="00006810">
        <w:t>e</w:t>
      </w:r>
      <w:r w:rsidR="00881EF8">
        <w:t>zayı gerektirecek yeni bir eylem ve davranışta bulunanlara,</w:t>
      </w:r>
    </w:p>
    <w:p w14:paraId="60BC2C19" w14:textId="68E69015" w:rsidR="00881EF8" w:rsidRDefault="0013608C" w:rsidP="007B35D2">
      <w:pPr>
        <w:spacing w:line="240" w:lineRule="auto"/>
        <w:ind w:left="170"/>
      </w:pPr>
      <w:r>
        <w:t xml:space="preserve">3) </w:t>
      </w:r>
      <w:r w:rsidR="00881EF8">
        <w:t>Dernek organlarına seçilmiş üyelerden, yasa, tüzük ve yönetmelik hükümlerine açıkça aykırı davrananlar hakkında.</w:t>
      </w:r>
    </w:p>
    <w:p w14:paraId="70326E90" w14:textId="286CAB47" w:rsidR="007B35D2" w:rsidRDefault="007B35D2" w:rsidP="007B35D2">
      <w:pPr>
        <w:spacing w:line="240" w:lineRule="auto"/>
        <w:ind w:left="170"/>
      </w:pPr>
      <w:r>
        <w:lastRenderedPageBreak/>
        <w:t>4) İlgili birim ya da görevlinin izni olmada</w:t>
      </w:r>
      <w:r w:rsidR="00423859">
        <w:t>n basın kuruluşları ile görüşenlere</w:t>
      </w:r>
      <w:r>
        <w:t>, İmad-</w:t>
      </w:r>
      <w:r w:rsidR="00423859">
        <w:t>der adına açıklamalarda bulunanlara, demeç verenlere, yorum yapanlara</w:t>
      </w:r>
    </w:p>
    <w:p w14:paraId="14B78BC2" w14:textId="459074D8" w:rsidR="0043481A" w:rsidRDefault="0043481A" w:rsidP="0043481A">
      <w:pPr>
        <w:spacing w:line="240" w:lineRule="auto"/>
        <w:ind w:left="170"/>
      </w:pPr>
      <w:r>
        <w:t>5) Üzerine aldı</w:t>
      </w:r>
      <w:r w:rsidR="00423859">
        <w:t>ğı yetki ve sorumlulukları aşan, ihmal eden, kötüye kullanan</w:t>
      </w:r>
      <w:r>
        <w:t>, suiistimal</w:t>
      </w:r>
      <w:r w:rsidR="00423859">
        <w:t xml:space="preserve"> eden</w:t>
      </w:r>
      <w:r>
        <w:t>, baskı v</w:t>
      </w:r>
      <w:r w:rsidR="00423859">
        <w:t>e iltimas aracı olarak kullananlara</w:t>
      </w:r>
    </w:p>
    <w:p w14:paraId="56F157D8" w14:textId="16902BDF" w:rsidR="0043481A" w:rsidRDefault="0043481A" w:rsidP="00F048A1">
      <w:pPr>
        <w:spacing w:line="240" w:lineRule="auto"/>
        <w:ind w:left="170"/>
      </w:pPr>
      <w:r>
        <w:t xml:space="preserve">6) Yetkili birim ya da kişilerce alınmış kararlara belirlenmiş </w:t>
      </w:r>
      <w:r w:rsidR="00F048A1">
        <w:t>kurallara ve işleyişlere uymayanlara</w:t>
      </w:r>
      <w:r>
        <w:t xml:space="preserve">, karşı </w:t>
      </w:r>
      <w:r w:rsidR="00F048A1">
        <w:t>gelenlere</w:t>
      </w:r>
      <w:r>
        <w:t xml:space="preserve">, değiştirmeye </w:t>
      </w:r>
      <w:r w:rsidR="00F048A1">
        <w:t>çalışanlara</w:t>
      </w:r>
      <w:r>
        <w:t>.</w:t>
      </w:r>
    </w:p>
    <w:p w14:paraId="5C8F758F" w14:textId="0FFBB58C" w:rsidR="0043481A" w:rsidRDefault="0043481A" w:rsidP="00F048A1">
      <w:pPr>
        <w:spacing w:line="240" w:lineRule="auto"/>
        <w:ind w:left="170"/>
      </w:pPr>
      <w:r>
        <w:t xml:space="preserve">7) Herhangi bir birim ya da sorumludan bilgi almak isteyen üyeye bilgi </w:t>
      </w:r>
      <w:r w:rsidR="00F048A1">
        <w:t>vermekten kaçınanlara</w:t>
      </w:r>
      <w:r>
        <w:t xml:space="preserve">, </w:t>
      </w:r>
      <w:r w:rsidR="00F048A1">
        <w:t xml:space="preserve">üyenin bilgiye ulaşmasını </w:t>
      </w:r>
      <w:r>
        <w:t xml:space="preserve">engellemeye </w:t>
      </w:r>
      <w:r w:rsidR="00F048A1">
        <w:t>çalışanlara</w:t>
      </w:r>
      <w:r>
        <w:t xml:space="preserve">, </w:t>
      </w:r>
      <w:r w:rsidR="00F048A1">
        <w:t xml:space="preserve">üyeye </w:t>
      </w:r>
      <w:r>
        <w:t xml:space="preserve">kasıtlı olarak yanlış bilgi </w:t>
      </w:r>
      <w:r w:rsidR="00F048A1">
        <w:t>verenlere</w:t>
      </w:r>
      <w:r>
        <w:t xml:space="preserve">, yalan </w:t>
      </w:r>
      <w:r w:rsidR="00F048A1">
        <w:t>söyleyenlere</w:t>
      </w:r>
    </w:p>
    <w:p w14:paraId="09522DCE" w14:textId="15738BE3" w:rsidR="0043481A" w:rsidRDefault="0043481A" w:rsidP="00F048A1">
      <w:pPr>
        <w:spacing w:line="240" w:lineRule="auto"/>
        <w:ind w:left="170"/>
      </w:pPr>
      <w:r>
        <w:t xml:space="preserve">8) </w:t>
      </w:r>
      <w:r w:rsidR="00F048A1">
        <w:t>Şikâyet hakkını suistimal edenlere</w:t>
      </w:r>
      <w:r>
        <w:t xml:space="preserve">, kötüye </w:t>
      </w:r>
      <w:r w:rsidR="00F048A1">
        <w:t>kullananlara</w:t>
      </w:r>
      <w:r>
        <w:t>, bu hakkı diğer üyeler/gönüllüler üzerinde küçük düşürücü</w:t>
      </w:r>
      <w:r w:rsidR="00F048A1">
        <w:t xml:space="preserve"> ve baskı aracı olarak kullananlara</w:t>
      </w:r>
    </w:p>
    <w:p w14:paraId="1FF22951" w14:textId="7F5424EE" w:rsidR="0043481A" w:rsidRDefault="0043481A" w:rsidP="0043481A">
      <w:pPr>
        <w:spacing w:line="240" w:lineRule="auto"/>
        <w:ind w:left="170"/>
      </w:pPr>
      <w:r>
        <w:t>9) İmad-der içinde şahsi kin ve k</w:t>
      </w:r>
      <w:r w:rsidR="00F048A1">
        <w:t>ızgınlıklarını ön plana çıkaranlara</w:t>
      </w:r>
      <w:r>
        <w:t>, bu durumunu İmad-der işlerine k</w:t>
      </w:r>
      <w:r w:rsidR="00F048A1">
        <w:t>arıştırarak derneğe zarar verenlere</w:t>
      </w:r>
      <w:r>
        <w:t>.</w:t>
      </w:r>
    </w:p>
    <w:p w14:paraId="60BC2C1A" w14:textId="2E52309E" w:rsidR="00881EF8" w:rsidRDefault="0013608C" w:rsidP="007B35D2">
      <w:pPr>
        <w:spacing w:line="240" w:lineRule="auto"/>
        <w:ind w:left="170"/>
      </w:pPr>
      <w:r>
        <w:t>B</w:t>
      </w:r>
      <w:r w:rsidR="00881EF8">
        <w:t>)KESİN UZAKLAŞTIRMA</w:t>
      </w:r>
    </w:p>
    <w:p w14:paraId="60BC2C1C" w14:textId="34C6962C" w:rsidR="00881EF8" w:rsidRDefault="0013608C" w:rsidP="007B35D2">
      <w:pPr>
        <w:spacing w:line="240" w:lineRule="auto"/>
        <w:ind w:left="170"/>
      </w:pPr>
      <w:r>
        <w:t xml:space="preserve">1) </w:t>
      </w:r>
      <w:r w:rsidR="00881EF8">
        <w:t>Dernek organlarına seçilmiş üyelerden, yasa, tüzük ve yönetmelik hükümlerine açıkça aykırı davranarak Derneğin önemli oranda maddi veya manevi zarara u</w:t>
      </w:r>
      <w:r w:rsidR="00F048A1">
        <w:t>ğramasına neden olanlara</w:t>
      </w:r>
      <w:r w:rsidR="00881EF8">
        <w:t>.</w:t>
      </w:r>
    </w:p>
    <w:p w14:paraId="60BC2C1D" w14:textId="6A9FC328" w:rsidR="00881EF8" w:rsidRDefault="0013608C" w:rsidP="00F048A1">
      <w:pPr>
        <w:spacing w:line="240" w:lineRule="auto"/>
        <w:ind w:left="170"/>
      </w:pPr>
      <w:r>
        <w:t xml:space="preserve">2) </w:t>
      </w:r>
      <w:r w:rsidR="00881EF8">
        <w:t xml:space="preserve">Daha önce </w:t>
      </w:r>
      <w:r w:rsidR="00F048A1">
        <w:t>g</w:t>
      </w:r>
      <w:r w:rsidR="00881EF8">
        <w:t>eçici ihraç cezası almış ve aynı nitelikteki suçu bilinçli olarak yineleyen, Dernek topluluğuna zarar vermeyi alışkanlık haline getiren ve topluluğa kazanı</w:t>
      </w:r>
      <w:r w:rsidR="00F048A1">
        <w:t>lamayacağına kanaat getirilen</w:t>
      </w:r>
      <w:r w:rsidR="00881EF8">
        <w:t xml:space="preserve"> </w:t>
      </w:r>
      <w:r w:rsidR="00F048A1">
        <w:t>üyelere</w:t>
      </w:r>
      <w:r w:rsidR="00881EF8">
        <w:t>.</w:t>
      </w:r>
    </w:p>
    <w:p w14:paraId="60BC2C1E" w14:textId="5EEC7371" w:rsidR="00881EF8" w:rsidRDefault="0013608C" w:rsidP="00F048A1">
      <w:pPr>
        <w:spacing w:line="240" w:lineRule="auto"/>
        <w:ind w:left="170"/>
      </w:pPr>
      <w:r>
        <w:t xml:space="preserve">3) </w:t>
      </w:r>
      <w:r w:rsidR="00881EF8">
        <w:t>Derneğin onur ve itibarını açıkça çiğneyen tutum ve davranışlarda bulunan, söz, yazı, davranış ve eylemleriyle bu duru</w:t>
      </w:r>
      <w:r w:rsidR="00F048A1">
        <w:t>mu açıktan açığa sürdüren üyelere</w:t>
      </w:r>
      <w:r w:rsidR="00881EF8">
        <w:t>.</w:t>
      </w:r>
    </w:p>
    <w:p w14:paraId="710E82C5" w14:textId="1319F5F2" w:rsidR="003F75C8" w:rsidRDefault="003F75C8" w:rsidP="00F048A1">
      <w:pPr>
        <w:autoSpaceDE w:val="0"/>
        <w:autoSpaceDN w:val="0"/>
        <w:adjustRightInd w:val="0"/>
        <w:spacing w:before="0" w:after="0" w:line="240" w:lineRule="auto"/>
        <w:ind w:left="142" w:firstLine="566"/>
        <w:rPr>
          <w:rFonts w:ascii="TimesNewRomanPSMT" w:hAnsi="TimesNewRomanPSMT" w:cs="TimesNewRomanPSMT"/>
        </w:rPr>
      </w:pPr>
      <w:r>
        <w:t xml:space="preserve">   4) </w:t>
      </w:r>
      <w:r>
        <w:rPr>
          <w:rFonts w:ascii="TimesNewRomanPSMT" w:hAnsi="TimesNewRomanPSMT" w:cs="TimesNewRomanPSMT"/>
        </w:rPr>
        <w:t xml:space="preserve">Yetkili birim ve kişilerin haberi ve izni olmadan bağış kabul </w:t>
      </w:r>
      <w:r w:rsidR="00F048A1">
        <w:rPr>
          <w:rFonts w:ascii="TimesNewRomanPSMT" w:hAnsi="TimesNewRomanPSMT" w:cs="TimesNewRomanPSMT"/>
        </w:rPr>
        <w:t>edenlere</w:t>
      </w:r>
      <w:r>
        <w:rPr>
          <w:rFonts w:ascii="TimesNewRomanPSMT" w:hAnsi="TimesNewRomanPSMT" w:cs="TimesNewRomanPSMT"/>
        </w:rPr>
        <w:t xml:space="preserve">, alınan bir bağışı ya da İmad-der 'a ait para yada malzemeyi zimmete </w:t>
      </w:r>
      <w:r w:rsidR="00F048A1">
        <w:rPr>
          <w:rFonts w:ascii="TimesNewRomanPSMT" w:hAnsi="TimesNewRomanPSMT" w:cs="TimesNewRomanPSMT"/>
        </w:rPr>
        <w:t>geçirenlere,</w:t>
      </w:r>
    </w:p>
    <w:p w14:paraId="2518A596" w14:textId="77777777" w:rsidR="00006810" w:rsidRDefault="00006810" w:rsidP="007B35D2">
      <w:pPr>
        <w:autoSpaceDE w:val="0"/>
        <w:autoSpaceDN w:val="0"/>
        <w:adjustRightInd w:val="0"/>
        <w:spacing w:before="0" w:after="0" w:line="240" w:lineRule="auto"/>
        <w:ind w:left="142" w:firstLine="566"/>
        <w:rPr>
          <w:rFonts w:ascii="TimesNewRomanPSMT" w:hAnsi="TimesNewRomanPSMT" w:cs="TimesNewRomanPSMT"/>
        </w:rPr>
      </w:pPr>
    </w:p>
    <w:p w14:paraId="60CEF9C7" w14:textId="7B3DA7CE" w:rsidR="003F75C8" w:rsidRDefault="003F75C8" w:rsidP="00F048A1">
      <w:pPr>
        <w:autoSpaceDE w:val="0"/>
        <w:autoSpaceDN w:val="0"/>
        <w:adjustRightInd w:val="0"/>
        <w:spacing w:before="0" w:after="0" w:line="240" w:lineRule="auto"/>
        <w:ind w:left="142" w:firstLine="708"/>
        <w:rPr>
          <w:rFonts w:ascii="TimesNewRomanPSMT" w:hAnsi="TimesNewRomanPSMT" w:cs="TimesNewRomanPSMT"/>
        </w:rPr>
      </w:pPr>
      <w:r>
        <w:rPr>
          <w:rFonts w:ascii="TimesNewRomanPSMT" w:hAnsi="TimesNewRomanPSMT" w:cs="TimesNewRomanPSMT"/>
        </w:rPr>
        <w:t xml:space="preserve"> 5) </w:t>
      </w:r>
      <w:r w:rsidRPr="003F75C8">
        <w:rPr>
          <w:rFonts w:ascii="TimesNewRomanPSMT" w:hAnsi="TimesNewRomanPSMT" w:cs="TimesNewRomanPSMT"/>
        </w:rPr>
        <w:t xml:space="preserve">Bilerek ve isteyerek, </w:t>
      </w:r>
      <w:r>
        <w:rPr>
          <w:rFonts w:ascii="TimesNewRomanPSMT" w:hAnsi="TimesNewRomanPSMT" w:cs="TimesNewRomanPSMT"/>
        </w:rPr>
        <w:t>İmad-der</w:t>
      </w:r>
      <w:r w:rsidRPr="003F75C8">
        <w:rPr>
          <w:rFonts w:ascii="TimesNewRomanPSMT" w:hAnsi="TimesNewRomanPSMT" w:cs="TimesNewRomanPSMT"/>
        </w:rPr>
        <w:t xml:space="preserve"> adını ya da </w:t>
      </w:r>
      <w:r>
        <w:rPr>
          <w:rFonts w:ascii="TimesNewRomanPSMT" w:hAnsi="TimesNewRomanPSMT" w:cs="TimesNewRomanPSMT"/>
        </w:rPr>
        <w:t>İmad-der</w:t>
      </w:r>
      <w:r w:rsidRPr="003F75C8">
        <w:rPr>
          <w:rFonts w:ascii="TimesNewRomanPSMT" w:hAnsi="TimesNewRomanPSMT" w:cs="TimesNewRomanPSMT"/>
        </w:rPr>
        <w:t xml:space="preserve"> kurumsal kimliğini temsil eden nesneleri</w:t>
      </w:r>
      <w:r>
        <w:rPr>
          <w:rFonts w:ascii="TimesNewRomanPSMT" w:hAnsi="TimesNewRomanPSMT" w:cs="TimesNewRomanPSMT"/>
        </w:rPr>
        <w:t xml:space="preserve"> </w:t>
      </w:r>
      <w:r w:rsidRPr="003F75C8">
        <w:rPr>
          <w:rFonts w:ascii="TimesNewRomanPSMT" w:hAnsi="TimesNewRomanPSMT" w:cs="TimesNewRomanPSMT"/>
        </w:rPr>
        <w:t>(giysi, kartvizit, kimlik, amblem, logo, araç, çıkartma vb.) kullanmak suretiyle maddi ya da</w:t>
      </w:r>
      <w:r>
        <w:rPr>
          <w:rFonts w:ascii="TimesNewRomanPSMT" w:hAnsi="TimesNewRomanPSMT" w:cs="TimesNewRomanPSMT"/>
        </w:rPr>
        <w:t xml:space="preserve"> </w:t>
      </w:r>
      <w:r w:rsidRPr="003F75C8">
        <w:rPr>
          <w:rFonts w:ascii="TimesNewRomanPSMT" w:hAnsi="TimesNewRomanPSMT" w:cs="TimesNewRomanPSMT"/>
        </w:rPr>
        <w:t xml:space="preserve">manevi çıkar elde </w:t>
      </w:r>
      <w:r w:rsidR="00F048A1">
        <w:rPr>
          <w:rFonts w:ascii="TimesNewRomanPSMT" w:hAnsi="TimesNewRomanPSMT" w:cs="TimesNewRomanPSMT"/>
        </w:rPr>
        <w:t>edenlere</w:t>
      </w:r>
    </w:p>
    <w:p w14:paraId="2F18B370" w14:textId="77777777" w:rsidR="003F75C8" w:rsidRDefault="003F75C8" w:rsidP="007B35D2">
      <w:pPr>
        <w:autoSpaceDE w:val="0"/>
        <w:autoSpaceDN w:val="0"/>
        <w:adjustRightInd w:val="0"/>
        <w:spacing w:before="0" w:after="0" w:line="240" w:lineRule="auto"/>
        <w:ind w:left="142" w:firstLine="708"/>
        <w:rPr>
          <w:rFonts w:ascii="TimesNewRomanPSMT" w:hAnsi="TimesNewRomanPSMT" w:cs="TimesNewRomanPSMT"/>
        </w:rPr>
      </w:pPr>
    </w:p>
    <w:p w14:paraId="789F19B1" w14:textId="2AA6DE43" w:rsidR="003F75C8" w:rsidRDefault="003F75C8" w:rsidP="00F048A1">
      <w:pPr>
        <w:autoSpaceDE w:val="0"/>
        <w:autoSpaceDN w:val="0"/>
        <w:adjustRightInd w:val="0"/>
        <w:spacing w:before="0" w:after="0" w:line="240" w:lineRule="auto"/>
        <w:ind w:left="142" w:firstLine="708"/>
        <w:rPr>
          <w:rFonts w:ascii="TimesNewRomanPSMT" w:hAnsi="TimesNewRomanPSMT" w:cs="TimesNewRomanPSMT"/>
        </w:rPr>
      </w:pPr>
      <w:r>
        <w:rPr>
          <w:rFonts w:ascii="TimesNewRomanPSMT" w:hAnsi="TimesNewRomanPSMT" w:cs="TimesNewRomanPSMT"/>
        </w:rPr>
        <w:t xml:space="preserve">6) </w:t>
      </w:r>
      <w:r w:rsidRPr="003F75C8">
        <w:rPr>
          <w:rFonts w:ascii="TimesNewRomanPSMT" w:hAnsi="TimesNewRomanPSMT" w:cs="TimesNewRomanPSMT"/>
        </w:rPr>
        <w:t>Yetkisi ve görevi olmadığı halde, ilgili birimin sorumlusu ya da görevlendirilmiş kişinin izni</w:t>
      </w:r>
      <w:r w:rsidR="007B35D2">
        <w:rPr>
          <w:rFonts w:ascii="TimesNewRomanPSMT" w:hAnsi="TimesNewRomanPSMT" w:cs="TimesNewRomanPSMT"/>
        </w:rPr>
        <w:t xml:space="preserve"> </w:t>
      </w:r>
      <w:r w:rsidRPr="003F75C8">
        <w:rPr>
          <w:rFonts w:ascii="TimesNewRomanPSMT" w:hAnsi="TimesNewRomanPSMT" w:cs="TimesNewRomanPSMT"/>
        </w:rPr>
        <w:t xml:space="preserve">olmadan, kişi, kurum ve kuruluşlarla </w:t>
      </w:r>
      <w:r w:rsidR="007B35D2">
        <w:rPr>
          <w:rFonts w:ascii="TimesNewRomanPSMT" w:hAnsi="TimesNewRomanPSMT" w:cs="TimesNewRomanPSMT"/>
        </w:rPr>
        <w:t>İmad-der</w:t>
      </w:r>
      <w:r w:rsidRPr="003F75C8">
        <w:rPr>
          <w:rFonts w:ascii="TimesNewRomanPSMT" w:hAnsi="TimesNewRomanPSMT" w:cs="TimesNewRomanPSMT"/>
        </w:rPr>
        <w:t xml:space="preserve"> adına görüşmeler </w:t>
      </w:r>
      <w:r w:rsidR="00F048A1">
        <w:rPr>
          <w:rFonts w:ascii="TimesNewRomanPSMT" w:hAnsi="TimesNewRomanPSMT" w:cs="TimesNewRomanPSMT"/>
        </w:rPr>
        <w:t>yapmak</w:t>
      </w:r>
      <w:r w:rsidRPr="003F75C8">
        <w:rPr>
          <w:rFonts w:ascii="TimesNewRomanPSMT" w:hAnsi="TimesNewRomanPSMT" w:cs="TimesNewRomanPSMT"/>
        </w:rPr>
        <w:t>, taleplerde</w:t>
      </w:r>
      <w:r>
        <w:rPr>
          <w:rFonts w:ascii="TimesNewRomanPSMT" w:hAnsi="TimesNewRomanPSMT" w:cs="TimesNewRomanPSMT"/>
        </w:rPr>
        <w:t xml:space="preserve"> </w:t>
      </w:r>
      <w:r w:rsidRPr="003F75C8">
        <w:rPr>
          <w:rFonts w:ascii="TimesNewRomanPSMT" w:hAnsi="TimesNewRomanPSMT" w:cs="TimesNewRomanPSMT"/>
        </w:rPr>
        <w:t xml:space="preserve">bulunmak, bağlayıcı sözler </w:t>
      </w:r>
      <w:r w:rsidR="00F048A1">
        <w:rPr>
          <w:rFonts w:ascii="TimesNewRomanPSMT" w:hAnsi="TimesNewRomanPSMT" w:cs="TimesNewRomanPSMT"/>
        </w:rPr>
        <w:t>vermek</w:t>
      </w:r>
      <w:r w:rsidRPr="003F75C8">
        <w:rPr>
          <w:rFonts w:ascii="TimesNewRomanPSMT" w:hAnsi="TimesNewRomanPSMT" w:cs="TimesNewRomanPSMT"/>
        </w:rPr>
        <w:t xml:space="preserve">, anlaşmalar yapmak </w:t>
      </w:r>
      <w:r w:rsidR="00F048A1">
        <w:rPr>
          <w:rFonts w:ascii="TimesNewRomanPSMT" w:hAnsi="TimesNewRomanPSMT" w:cs="TimesNewRomanPSMT"/>
        </w:rPr>
        <w:t>gibi davranışlarda bulunanlara.</w:t>
      </w:r>
    </w:p>
    <w:p w14:paraId="7BF7F331" w14:textId="77777777" w:rsidR="007B35D2" w:rsidRDefault="007B35D2" w:rsidP="007B35D2">
      <w:pPr>
        <w:autoSpaceDE w:val="0"/>
        <w:autoSpaceDN w:val="0"/>
        <w:adjustRightInd w:val="0"/>
        <w:spacing w:before="0" w:after="0" w:line="240" w:lineRule="auto"/>
        <w:ind w:left="142" w:firstLine="708"/>
        <w:rPr>
          <w:rFonts w:ascii="TimesNewRomanPSMT" w:hAnsi="TimesNewRomanPSMT" w:cs="TimesNewRomanPSMT"/>
        </w:rPr>
      </w:pPr>
    </w:p>
    <w:p w14:paraId="53448B5D" w14:textId="12CB3B87" w:rsidR="007B35D2" w:rsidRDefault="007B35D2" w:rsidP="007B35D2">
      <w:pPr>
        <w:autoSpaceDE w:val="0"/>
        <w:autoSpaceDN w:val="0"/>
        <w:adjustRightInd w:val="0"/>
        <w:spacing w:before="0" w:after="0" w:line="240" w:lineRule="auto"/>
        <w:ind w:left="142" w:firstLine="708"/>
        <w:rPr>
          <w:rFonts w:ascii="TimesNewRomanPSMT" w:hAnsi="TimesNewRomanPSMT" w:cs="TimesNewRomanPSMT"/>
        </w:rPr>
      </w:pPr>
      <w:r>
        <w:rPr>
          <w:rFonts w:ascii="TimesNewRomanPSMT" w:hAnsi="TimesNewRomanPSMT" w:cs="TimesNewRomanPSMT"/>
        </w:rPr>
        <w:t>7) İmad-der</w:t>
      </w:r>
      <w:r w:rsidRPr="007B35D2">
        <w:rPr>
          <w:rFonts w:ascii="TimesNewRomanPSMT" w:hAnsi="TimesNewRomanPSMT" w:cs="TimesNewRomanPSMT"/>
        </w:rPr>
        <w:t xml:space="preserve"> içinde ya da </w:t>
      </w:r>
      <w:r>
        <w:rPr>
          <w:rFonts w:ascii="TimesNewRomanPSMT" w:hAnsi="TimesNewRomanPSMT" w:cs="TimesNewRomanPSMT"/>
        </w:rPr>
        <w:t>İmad-der</w:t>
      </w:r>
      <w:r w:rsidRPr="007B35D2">
        <w:rPr>
          <w:rFonts w:ascii="TimesNewRomanPSMT" w:hAnsi="TimesNewRomanPSMT" w:cs="TimesNewRomanPSMT"/>
        </w:rPr>
        <w:t xml:space="preserve"> ile ilgili bir ortamda, siyasi, ahlaki, vicdani hayat görüşünü,</w:t>
      </w:r>
      <w:r>
        <w:rPr>
          <w:rFonts w:ascii="TimesNewRomanPSMT" w:hAnsi="TimesNewRomanPSMT" w:cs="TimesNewRomanPSMT"/>
        </w:rPr>
        <w:t xml:space="preserve"> </w:t>
      </w:r>
      <w:r w:rsidRPr="007B35D2">
        <w:rPr>
          <w:rFonts w:ascii="TimesNewRomanPSMT" w:hAnsi="TimesNewRomanPSMT" w:cs="TimesNewRomanPSMT"/>
        </w:rPr>
        <w:t>üyeleri/gönüllüleri rahatsız edecek ve derneğe zarar verecek şekilde açıklamak, empoze</w:t>
      </w:r>
      <w:r>
        <w:rPr>
          <w:rFonts w:ascii="TimesNewRomanPSMT" w:hAnsi="TimesNewRomanPSMT" w:cs="TimesNewRomanPSMT"/>
        </w:rPr>
        <w:t xml:space="preserve"> </w:t>
      </w:r>
      <w:r w:rsidRPr="007B35D2">
        <w:rPr>
          <w:rFonts w:ascii="TimesNewRomanPSMT" w:hAnsi="TimesNewRomanPSMT" w:cs="TimesNewRomanPSMT"/>
        </w:rPr>
        <w:t>etmeye çalışm</w:t>
      </w:r>
      <w:r w:rsidR="00F048A1">
        <w:rPr>
          <w:rFonts w:ascii="TimesNewRomanPSMT" w:hAnsi="TimesNewRomanPSMT" w:cs="TimesNewRomanPSMT"/>
        </w:rPr>
        <w:t>ak, tartışma ortamı yaratmak gibi hareketlerde bulunanlara.</w:t>
      </w:r>
    </w:p>
    <w:p w14:paraId="07E1F542" w14:textId="028A8F64" w:rsidR="007B35D2" w:rsidRDefault="007B35D2" w:rsidP="007B35D2">
      <w:pPr>
        <w:autoSpaceDE w:val="0"/>
        <w:autoSpaceDN w:val="0"/>
        <w:adjustRightInd w:val="0"/>
        <w:spacing w:before="0" w:after="0" w:line="240" w:lineRule="auto"/>
        <w:ind w:left="142" w:firstLine="708"/>
        <w:rPr>
          <w:rFonts w:ascii="TimesNewRomanPSMT" w:hAnsi="TimesNewRomanPSMT" w:cs="TimesNewRomanPSMT"/>
        </w:rPr>
      </w:pPr>
    </w:p>
    <w:p w14:paraId="18AB9B77" w14:textId="3EE3133D" w:rsidR="007B35D2" w:rsidRDefault="007B35D2" w:rsidP="00F048A1">
      <w:pPr>
        <w:autoSpaceDE w:val="0"/>
        <w:autoSpaceDN w:val="0"/>
        <w:adjustRightInd w:val="0"/>
        <w:spacing w:before="0" w:after="0" w:line="240" w:lineRule="auto"/>
        <w:ind w:left="142" w:firstLine="708"/>
        <w:rPr>
          <w:rFonts w:ascii="TimesNewRomanPSMT" w:hAnsi="TimesNewRomanPSMT" w:cs="TimesNewRomanPSMT"/>
        </w:rPr>
      </w:pPr>
      <w:r>
        <w:rPr>
          <w:rFonts w:ascii="TimesNewRomanPSMT" w:hAnsi="TimesNewRomanPSMT" w:cs="TimesNewRomanPSMT"/>
        </w:rPr>
        <w:t>8) İmad-der</w:t>
      </w:r>
      <w:r w:rsidRPr="007B35D2">
        <w:rPr>
          <w:rFonts w:ascii="TimesNewRomanPSMT" w:hAnsi="TimesNewRomanPSMT" w:cs="TimesNewRomanPSMT"/>
        </w:rPr>
        <w:t xml:space="preserve"> sınırları içinde ya da </w:t>
      </w:r>
      <w:r>
        <w:rPr>
          <w:rFonts w:ascii="TimesNewRomanPSMT" w:hAnsi="TimesNewRomanPSMT" w:cs="TimesNewRomanPSMT"/>
        </w:rPr>
        <w:t>İmad-der</w:t>
      </w:r>
      <w:r w:rsidRPr="007B35D2">
        <w:rPr>
          <w:rFonts w:ascii="TimesNewRomanPSMT" w:hAnsi="TimesNewRomanPSMT" w:cs="TimesNewRomanPSMT"/>
        </w:rPr>
        <w:t xml:space="preserve"> ile ilgili bir ortamda, ateşli silah taşımak, teşhir etmek,</w:t>
      </w:r>
      <w:r>
        <w:rPr>
          <w:rFonts w:ascii="TimesNewRomanPSMT" w:hAnsi="TimesNewRomanPSMT" w:cs="TimesNewRomanPSMT"/>
        </w:rPr>
        <w:t xml:space="preserve"> </w:t>
      </w:r>
      <w:r w:rsidRPr="007B35D2">
        <w:rPr>
          <w:rFonts w:ascii="TimesNewRomanPSMT" w:hAnsi="TimesNewRomanPSMT" w:cs="TimesNewRomanPSMT"/>
        </w:rPr>
        <w:t>kesici, yaralayıcı ve öldürücü sayılabilecek, kanunen suç sayılan aletleri bulundurmak,</w:t>
      </w:r>
      <w:r>
        <w:rPr>
          <w:rFonts w:ascii="TimesNewRomanPSMT" w:hAnsi="TimesNewRomanPSMT" w:cs="TimesNewRomanPSMT"/>
        </w:rPr>
        <w:t xml:space="preserve"> </w:t>
      </w:r>
      <w:r w:rsidRPr="007B35D2">
        <w:rPr>
          <w:rFonts w:ascii="TimesNewRomanPSMT" w:hAnsi="TimesNewRomanPSMT" w:cs="TimesNewRomanPSMT"/>
        </w:rPr>
        <w:t>taşımak veya teşhir etmek</w:t>
      </w:r>
      <w:r w:rsidR="00F048A1">
        <w:rPr>
          <w:rFonts w:ascii="TimesNewRomanPSMT" w:hAnsi="TimesNewRomanPSMT" w:cs="TimesNewRomanPSMT"/>
        </w:rPr>
        <w:t xml:space="preserve"> gibi eylemlerde bulunanlara.</w:t>
      </w:r>
    </w:p>
    <w:p w14:paraId="48BD2842" w14:textId="6484DDE3" w:rsidR="007B35D2" w:rsidRDefault="007B35D2" w:rsidP="00F048A1">
      <w:pPr>
        <w:spacing w:line="240" w:lineRule="auto"/>
        <w:ind w:left="170"/>
      </w:pPr>
      <w:r>
        <w:t>9)</w:t>
      </w:r>
      <w:r w:rsidRPr="007B35D2">
        <w:t xml:space="preserve"> </w:t>
      </w:r>
      <w:r>
        <w:t>İmad-der sınırları içinde ya</w:t>
      </w:r>
      <w:r w:rsidR="00F048A1">
        <w:t xml:space="preserve"> </w:t>
      </w:r>
      <w:r>
        <w:t xml:space="preserve">da İmad-der ile ilgili bir ortamda, üzerinde İmad-der kıyafetleri ya da sembollerini taşırken alkol </w:t>
      </w:r>
      <w:r w:rsidR="00F048A1">
        <w:t>alanlara ya da alkollü dolaşanlara.</w:t>
      </w:r>
    </w:p>
    <w:p w14:paraId="0C7B0213" w14:textId="7BDDA198" w:rsidR="007B35D2" w:rsidRDefault="007B35D2" w:rsidP="007B35D2">
      <w:pPr>
        <w:spacing w:line="240" w:lineRule="auto"/>
        <w:ind w:left="170"/>
        <w:rPr>
          <w:rFonts w:ascii="TimesNewRomanPSMT" w:hAnsi="TimesNewRomanPSMT" w:cs="TimesNewRomanPSMT"/>
        </w:rPr>
      </w:pPr>
      <w:r>
        <w:t>10)</w:t>
      </w:r>
      <w:r w:rsidRPr="007B35D2">
        <w:rPr>
          <w:rFonts w:ascii="TimesNewRomanPSMT" w:hAnsi="TimesNewRomanPSMT" w:cs="TimesNewRomanPSMT"/>
        </w:rPr>
        <w:t xml:space="preserve"> </w:t>
      </w:r>
      <w:r>
        <w:rPr>
          <w:rFonts w:ascii="TimesNewRomanPSMT" w:hAnsi="TimesNewRomanPSMT" w:cs="TimesNewRomanPSMT"/>
        </w:rPr>
        <w:t xml:space="preserve">Tıbbi zorunluluk haricinde uyuşturucu ve keyif verici gibi maddeler </w:t>
      </w:r>
      <w:r w:rsidR="00B04084">
        <w:rPr>
          <w:rFonts w:ascii="TimesNewRomanPSMT" w:hAnsi="TimesNewRomanPSMT" w:cs="TimesNewRomanPSMT"/>
        </w:rPr>
        <w:t>kullananlara</w:t>
      </w:r>
      <w:r>
        <w:rPr>
          <w:rFonts w:ascii="TimesNewRomanPSMT" w:hAnsi="TimesNewRomanPSMT" w:cs="TimesNewRomanPSMT"/>
        </w:rPr>
        <w:t>.</w:t>
      </w:r>
    </w:p>
    <w:p w14:paraId="3D9018D8" w14:textId="027EBCB8" w:rsidR="0043481A" w:rsidRDefault="0043481A" w:rsidP="0043481A">
      <w:pPr>
        <w:spacing w:line="240" w:lineRule="auto"/>
        <w:ind w:left="170"/>
        <w:rPr>
          <w:rFonts w:ascii="TimesNewRomanPSMT" w:hAnsi="TimesNewRomanPSMT" w:cs="TimesNewRomanPSMT"/>
        </w:rPr>
      </w:pPr>
      <w:r>
        <w:rPr>
          <w:rFonts w:ascii="TimesNewRomanPSMT" w:hAnsi="TimesNewRomanPSMT" w:cs="TimesNewRomanPSMT"/>
        </w:rPr>
        <w:t xml:space="preserve">11) </w:t>
      </w:r>
      <w:r w:rsidRPr="0043481A">
        <w:rPr>
          <w:rFonts w:ascii="TimesNewRomanPSMT" w:hAnsi="TimesNewRomanPSMT" w:cs="TimesNewRomanPSMT"/>
        </w:rPr>
        <w:t xml:space="preserve">Sanal ortamlarda, </w:t>
      </w:r>
      <w:r>
        <w:rPr>
          <w:rFonts w:ascii="TimesNewRomanPSMT" w:hAnsi="TimesNewRomanPSMT" w:cs="TimesNewRomanPSMT"/>
        </w:rPr>
        <w:t>İmad-der</w:t>
      </w:r>
      <w:r w:rsidRPr="0043481A">
        <w:rPr>
          <w:rFonts w:ascii="TimesNewRomanPSMT" w:hAnsi="TimesNewRomanPSMT" w:cs="TimesNewRomanPSMT"/>
        </w:rPr>
        <w:t>'</w:t>
      </w:r>
      <w:r>
        <w:rPr>
          <w:rFonts w:ascii="TimesNewRomanPSMT" w:hAnsi="TimesNewRomanPSMT" w:cs="TimesNewRomanPSMT"/>
        </w:rPr>
        <w:t xml:space="preserve"> e</w:t>
      </w:r>
      <w:r w:rsidRPr="0043481A">
        <w:rPr>
          <w:rFonts w:ascii="TimesNewRomanPSMT" w:hAnsi="TimesNewRomanPSMT" w:cs="TimesNewRomanPSMT"/>
        </w:rPr>
        <w:t xml:space="preserve"> zarar verecek yorumlar yapmak, tartışmalara girmek, </w:t>
      </w:r>
      <w:r>
        <w:rPr>
          <w:rFonts w:ascii="TimesNewRomanPSMT" w:hAnsi="TimesNewRomanPSMT" w:cs="TimesNewRomanPSMT"/>
        </w:rPr>
        <w:t>İmad-der</w:t>
      </w:r>
      <w:r w:rsidRPr="0043481A">
        <w:rPr>
          <w:rFonts w:ascii="TimesNewRomanPSMT" w:hAnsi="TimesNewRomanPSMT" w:cs="TimesNewRomanPSMT"/>
        </w:rPr>
        <w:t>'</w:t>
      </w:r>
      <w:r>
        <w:rPr>
          <w:rFonts w:ascii="TimesNewRomanPSMT" w:hAnsi="TimesNewRomanPSMT" w:cs="TimesNewRomanPSMT"/>
        </w:rPr>
        <w:t xml:space="preserve"> i </w:t>
      </w:r>
      <w:r w:rsidRPr="0043481A">
        <w:rPr>
          <w:rFonts w:ascii="TimesNewRomanPSMT" w:hAnsi="TimesNewRomanPSMT" w:cs="TimesNewRomanPSMT"/>
        </w:rPr>
        <w:t>ilgilendiren fotoğraf veya videolar yay</w:t>
      </w:r>
      <w:r w:rsidR="00B04084">
        <w:rPr>
          <w:rFonts w:ascii="TimesNewRomanPSMT" w:hAnsi="TimesNewRomanPSMT" w:cs="TimesNewRomanPSMT"/>
        </w:rPr>
        <w:t>ımlamak vb hareketlerde bulunanlara.</w:t>
      </w:r>
    </w:p>
    <w:p w14:paraId="76BC3EA8" w14:textId="3A6A0F5D" w:rsidR="0043481A" w:rsidRDefault="0043481A" w:rsidP="0043481A">
      <w:pPr>
        <w:spacing w:line="240" w:lineRule="auto"/>
        <w:ind w:left="170"/>
        <w:rPr>
          <w:rFonts w:ascii="TimesNewRomanPSMT" w:hAnsi="TimesNewRomanPSMT" w:cs="TimesNewRomanPSMT"/>
        </w:rPr>
      </w:pPr>
      <w:r>
        <w:rPr>
          <w:rFonts w:ascii="TimesNewRomanPSMT" w:hAnsi="TimesNewRomanPSMT" w:cs="TimesNewRomanPSMT"/>
        </w:rPr>
        <w:t>12) İmad-der</w:t>
      </w:r>
      <w:r w:rsidRPr="0043481A">
        <w:rPr>
          <w:rFonts w:ascii="TimesNewRomanPSMT" w:hAnsi="TimesNewRomanPSMT" w:cs="TimesNewRomanPSMT"/>
        </w:rPr>
        <w:t xml:space="preserve"> ile ilgili herhangi bir konuda açıklanamayan, tanımlanamayan gizli toplantılar</w:t>
      </w:r>
      <w:r>
        <w:rPr>
          <w:rFonts w:ascii="TimesNewRomanPSMT" w:hAnsi="TimesNewRomanPSMT" w:cs="TimesNewRomanPSMT"/>
        </w:rPr>
        <w:t xml:space="preserve"> </w:t>
      </w:r>
      <w:r w:rsidR="00B04084">
        <w:rPr>
          <w:rFonts w:ascii="TimesNewRomanPSMT" w:hAnsi="TimesNewRomanPSMT" w:cs="TimesNewRomanPSMT"/>
        </w:rPr>
        <w:t>yapanlara</w:t>
      </w:r>
      <w:r w:rsidRPr="0043481A">
        <w:rPr>
          <w:rFonts w:ascii="TimesNewRomanPSMT" w:hAnsi="TimesNewRomanPSMT" w:cs="TimesNewRomanPSMT"/>
        </w:rPr>
        <w:t>, gruplaş</w:t>
      </w:r>
      <w:r w:rsidR="00B04084">
        <w:rPr>
          <w:rFonts w:ascii="TimesNewRomanPSMT" w:hAnsi="TimesNewRomanPSMT" w:cs="TimesNewRomanPSMT"/>
        </w:rPr>
        <w:t>ma ve hizipleşmelere nedenlere</w:t>
      </w:r>
      <w:r w:rsidRPr="0043481A">
        <w:rPr>
          <w:rFonts w:ascii="TimesNewRomanPSMT" w:hAnsi="TimesNewRomanPSMT" w:cs="TimesNewRomanPSMT"/>
        </w:rPr>
        <w:t>.</w:t>
      </w:r>
    </w:p>
    <w:p w14:paraId="045A6599" w14:textId="23D583D0" w:rsidR="006F0420" w:rsidRDefault="006F0420" w:rsidP="00B04084">
      <w:pPr>
        <w:spacing w:line="240" w:lineRule="auto"/>
        <w:ind w:left="170"/>
        <w:rPr>
          <w:rFonts w:ascii="TimesNewRomanPSMT" w:hAnsi="TimesNewRomanPSMT" w:cs="TimesNewRomanPSMT"/>
        </w:rPr>
      </w:pPr>
      <w:r>
        <w:rPr>
          <w:rFonts w:ascii="TimesNewRomanPSMT" w:hAnsi="TimesNewRomanPSMT" w:cs="TimesNewRomanPSMT"/>
        </w:rPr>
        <w:t>13) İmad-der</w:t>
      </w:r>
      <w:r w:rsidR="00B04084">
        <w:rPr>
          <w:rFonts w:ascii="TimesNewRomanPSMT" w:hAnsi="TimesNewRomanPSMT" w:cs="TimesNewRomanPSMT"/>
        </w:rPr>
        <w:t xml:space="preserve"> kurullarında bulunan veya herhangi bir</w:t>
      </w:r>
      <w:r w:rsidRPr="006F0420">
        <w:rPr>
          <w:rFonts w:ascii="TimesNewRomanPSMT" w:hAnsi="TimesNewRomanPSMT" w:cs="TimesNewRomanPSMT"/>
        </w:rPr>
        <w:t xml:space="preserve"> sorumlu</w:t>
      </w:r>
      <w:r w:rsidR="00B04084">
        <w:rPr>
          <w:rFonts w:ascii="TimesNewRomanPSMT" w:hAnsi="TimesNewRomanPSMT" w:cs="TimesNewRomanPSMT"/>
        </w:rPr>
        <w:t>luk</w:t>
      </w:r>
      <w:r w:rsidRPr="006F0420">
        <w:rPr>
          <w:rFonts w:ascii="TimesNewRomanPSMT" w:hAnsi="TimesNewRomanPSMT" w:cs="TimesNewRomanPSMT"/>
        </w:rPr>
        <w:t xml:space="preserve"> </w:t>
      </w:r>
      <w:r w:rsidR="00B04084">
        <w:rPr>
          <w:rFonts w:ascii="TimesNewRomanPSMT" w:hAnsi="TimesNewRomanPSMT" w:cs="TimesNewRomanPSMT"/>
        </w:rPr>
        <w:t>üstlenen kimselerden</w:t>
      </w:r>
      <w:r w:rsidRPr="006F0420">
        <w:rPr>
          <w:rFonts w:ascii="TimesNewRomanPSMT" w:hAnsi="TimesNewRomanPSMT" w:cs="TimesNewRomanPSMT"/>
        </w:rPr>
        <w:t xml:space="preserve"> kamuoyuna açık herhangi platform veya alanlarda dernek</w:t>
      </w:r>
      <w:r>
        <w:rPr>
          <w:rFonts w:ascii="TimesNewRomanPSMT" w:hAnsi="TimesNewRomanPSMT" w:cs="TimesNewRomanPSMT"/>
        </w:rPr>
        <w:t xml:space="preserve"> </w:t>
      </w:r>
      <w:r w:rsidRPr="006F0420">
        <w:rPr>
          <w:rFonts w:ascii="TimesNewRomanPSMT" w:hAnsi="TimesNewRomanPSMT" w:cs="TimesNewRomanPSMT"/>
        </w:rPr>
        <w:t xml:space="preserve">menfaatlerine alenen zarar </w:t>
      </w:r>
      <w:r w:rsidR="00B04084">
        <w:rPr>
          <w:rFonts w:ascii="TimesNewRomanPSMT" w:hAnsi="TimesNewRomanPSMT" w:cs="TimesNewRomanPSMT"/>
        </w:rPr>
        <w:t>verenlere</w:t>
      </w:r>
      <w:r w:rsidRPr="006F0420">
        <w:rPr>
          <w:rFonts w:ascii="TimesNewRomanPSMT" w:hAnsi="TimesNewRomanPSMT" w:cs="TimesNewRomanPSMT"/>
        </w:rPr>
        <w:t>.</w:t>
      </w:r>
    </w:p>
    <w:p w14:paraId="0CF4B744" w14:textId="5B2A45A5" w:rsidR="006F0420" w:rsidRDefault="006F0420" w:rsidP="00B04084">
      <w:pPr>
        <w:spacing w:line="240" w:lineRule="auto"/>
        <w:ind w:left="170"/>
        <w:rPr>
          <w:rFonts w:ascii="TimesNewRomanPSMT" w:hAnsi="TimesNewRomanPSMT" w:cs="TimesNewRomanPSMT"/>
        </w:rPr>
      </w:pPr>
      <w:r>
        <w:rPr>
          <w:rFonts w:ascii="TimesNewRomanPSMT" w:hAnsi="TimesNewRomanPSMT" w:cs="TimesNewRomanPSMT"/>
        </w:rPr>
        <w:lastRenderedPageBreak/>
        <w:t>14) K</w:t>
      </w:r>
      <w:r w:rsidRPr="006F0420">
        <w:rPr>
          <w:rFonts w:ascii="TimesNewRomanPSMT" w:hAnsi="TimesNewRomanPSMT" w:cs="TimesNewRomanPSMT"/>
        </w:rPr>
        <w:t>urum ilişki ve kaynaklarını kullanarak dezavantajlı kişiler</w:t>
      </w:r>
      <w:r w:rsidR="00467877">
        <w:rPr>
          <w:rFonts w:ascii="TimesNewRomanPSMT" w:hAnsi="TimesNewRomanPSMT" w:cs="TimesNewRomanPSMT"/>
        </w:rPr>
        <w:t>den veya</w:t>
      </w:r>
      <w:r w:rsidRPr="006F0420">
        <w:rPr>
          <w:rFonts w:ascii="TimesNewRomanPSMT" w:hAnsi="TimesNewRomanPSMT" w:cs="TimesNewRomanPSMT"/>
        </w:rPr>
        <w:t xml:space="preserve"> </w:t>
      </w:r>
      <w:r w:rsidR="00467877">
        <w:rPr>
          <w:rFonts w:ascii="TimesNewRomanPSMT" w:hAnsi="TimesNewRomanPSMT" w:cs="TimesNewRomanPSMT"/>
        </w:rPr>
        <w:t>kurum/kuruluşlardan</w:t>
      </w:r>
      <w:r w:rsidRPr="006F0420">
        <w:rPr>
          <w:rFonts w:ascii="TimesNewRomanPSMT" w:hAnsi="TimesNewRomanPSMT" w:cs="TimesNewRomanPSMT"/>
        </w:rPr>
        <w:t xml:space="preserve"> </w:t>
      </w:r>
      <w:r w:rsidR="00467877">
        <w:rPr>
          <w:rFonts w:ascii="TimesNewRomanPSMT" w:hAnsi="TimesNewRomanPSMT" w:cs="TimesNewRomanPSMT"/>
        </w:rPr>
        <w:t xml:space="preserve">şahsi menfaat elde </w:t>
      </w:r>
      <w:r w:rsidR="00B04084">
        <w:rPr>
          <w:rFonts w:ascii="TimesNewRomanPSMT" w:hAnsi="TimesNewRomanPSMT" w:cs="TimesNewRomanPSMT"/>
        </w:rPr>
        <w:t>edenlere</w:t>
      </w:r>
      <w:r w:rsidR="00467877">
        <w:rPr>
          <w:rFonts w:ascii="TimesNewRomanPSMT" w:hAnsi="TimesNewRomanPSMT" w:cs="TimesNewRomanPSMT"/>
        </w:rPr>
        <w:t>,</w:t>
      </w:r>
    </w:p>
    <w:p w14:paraId="04F9F75F" w14:textId="5A3E1069" w:rsidR="00467877" w:rsidRDefault="00467877" w:rsidP="00467877">
      <w:pPr>
        <w:spacing w:line="240" w:lineRule="auto"/>
        <w:ind w:left="170"/>
        <w:rPr>
          <w:rFonts w:ascii="TimesNewRomanPSMT" w:hAnsi="TimesNewRomanPSMT" w:cs="TimesNewRomanPSMT"/>
        </w:rPr>
      </w:pPr>
      <w:r>
        <w:rPr>
          <w:rFonts w:ascii="TimesNewRomanPSMT" w:hAnsi="TimesNewRomanPSMT" w:cs="TimesNewRomanPSMT"/>
        </w:rPr>
        <w:t xml:space="preserve">15) </w:t>
      </w:r>
      <w:r w:rsidRPr="00467877">
        <w:rPr>
          <w:rFonts w:ascii="TimesNewRomanPSMT" w:hAnsi="TimesNewRomanPSMT" w:cs="TimesNewRomanPSMT"/>
        </w:rPr>
        <w:t>Disiplin Kurulu soruşturma</w:t>
      </w:r>
      <w:r w:rsidR="00B04084">
        <w:rPr>
          <w:rFonts w:ascii="TimesNewRomanPSMT" w:hAnsi="TimesNewRomanPSMT" w:cs="TimesNewRomanPSMT"/>
        </w:rPr>
        <w:t>sında disiplin kurulunu oyalayan</w:t>
      </w:r>
      <w:r w:rsidRPr="00467877">
        <w:rPr>
          <w:rFonts w:ascii="TimesNewRomanPSMT" w:hAnsi="TimesNewRomanPSMT" w:cs="TimesNewRomanPSMT"/>
        </w:rPr>
        <w:t>, kurula yalan beyanda</w:t>
      </w:r>
      <w:r>
        <w:rPr>
          <w:rFonts w:ascii="TimesNewRomanPSMT" w:hAnsi="TimesNewRomanPSMT" w:cs="TimesNewRomanPSMT"/>
        </w:rPr>
        <w:t xml:space="preserve"> </w:t>
      </w:r>
      <w:r w:rsidR="00B04084">
        <w:rPr>
          <w:rFonts w:ascii="TimesNewRomanPSMT" w:hAnsi="TimesNewRomanPSMT" w:cs="TimesNewRomanPSMT"/>
        </w:rPr>
        <w:t>bulunan</w:t>
      </w:r>
      <w:r>
        <w:rPr>
          <w:rFonts w:ascii="TimesNewRomanPSMT" w:hAnsi="TimesNewRomanPSMT" w:cs="TimesNewRomanPSMT"/>
        </w:rPr>
        <w:t>, kurula vereceği k</w:t>
      </w:r>
      <w:r w:rsidR="00B04084">
        <w:rPr>
          <w:rFonts w:ascii="TimesNewRomanPSMT" w:hAnsi="TimesNewRomanPSMT" w:cs="TimesNewRomanPSMT"/>
        </w:rPr>
        <w:t>arar ile ilgili baskıda bulunanlara</w:t>
      </w:r>
      <w:r>
        <w:rPr>
          <w:rFonts w:ascii="TimesNewRomanPSMT" w:hAnsi="TimesNewRomanPSMT" w:cs="TimesNewRomanPSMT"/>
        </w:rPr>
        <w:t xml:space="preserve">, </w:t>
      </w:r>
    </w:p>
    <w:p w14:paraId="58427908" w14:textId="7D84922E" w:rsidR="00006810" w:rsidRPr="0043481A" w:rsidRDefault="00006810" w:rsidP="00B04084">
      <w:pPr>
        <w:spacing w:line="240" w:lineRule="auto"/>
        <w:ind w:left="170"/>
        <w:rPr>
          <w:rFonts w:ascii="TimesNewRomanPSMT" w:hAnsi="TimesNewRomanPSMT" w:cs="TimesNewRomanPSMT"/>
        </w:rPr>
      </w:pPr>
      <w:r>
        <w:rPr>
          <w:rFonts w:ascii="TimesNewRomanPSMT" w:hAnsi="TimesNewRomanPSMT" w:cs="TimesNewRomanPSMT"/>
        </w:rPr>
        <w:t>16) Dernek üyelerinden birisini veya disiplin kurul üye/üyelerin</w:t>
      </w:r>
      <w:r w:rsidR="00B04084">
        <w:rPr>
          <w:rFonts w:ascii="TimesNewRomanPSMT" w:hAnsi="TimesNewRomanPSMT" w:cs="TimesNewRomanPSMT"/>
        </w:rPr>
        <w:t>i istifa etmesi için yönlendiren</w:t>
      </w:r>
      <w:r>
        <w:rPr>
          <w:rFonts w:ascii="TimesNewRomanPSMT" w:hAnsi="TimesNewRomanPSMT" w:cs="TimesNewRomanPSMT"/>
        </w:rPr>
        <w:t xml:space="preserve"> veya tehdit </w:t>
      </w:r>
      <w:r w:rsidR="00B04084">
        <w:rPr>
          <w:rFonts w:ascii="TimesNewRomanPSMT" w:hAnsi="TimesNewRomanPSMT" w:cs="TimesNewRomanPSMT"/>
        </w:rPr>
        <w:t>edenlere</w:t>
      </w:r>
    </w:p>
    <w:p w14:paraId="60BC2C1F" w14:textId="77777777" w:rsidR="00881EF8" w:rsidRDefault="00881EF8" w:rsidP="007B35D2">
      <w:pPr>
        <w:spacing w:line="240" w:lineRule="auto"/>
        <w:ind w:left="170"/>
      </w:pPr>
      <w:r>
        <w:t>CEZALARDA UYUM</w:t>
      </w:r>
    </w:p>
    <w:p w14:paraId="60BC2C20" w14:textId="7F729898" w:rsidR="00881EF8" w:rsidRDefault="00881EF8" w:rsidP="007B35D2">
      <w:pPr>
        <w:spacing w:line="240" w:lineRule="auto"/>
        <w:ind w:left="170"/>
      </w:pPr>
      <w:r w:rsidRPr="007B35D2">
        <w:rPr>
          <w:b/>
          <w:bCs/>
        </w:rPr>
        <w:t>Madde 17</w:t>
      </w:r>
      <w:r>
        <w:t xml:space="preserve"> – Nitelikleri itibari ile benzer eylemlerde bulunanlara benzer disiplin cezaları verilir. Disiplin cezalarının verilmesinde kurul takdir hakkını kullanır, ancak bu durumu gerekçelerinde belirtir.</w:t>
      </w:r>
    </w:p>
    <w:p w14:paraId="60BC2C22" w14:textId="2910B95C" w:rsidR="00881EF8" w:rsidRDefault="00881EF8" w:rsidP="007B35D2">
      <w:pPr>
        <w:spacing w:line="240" w:lineRule="auto"/>
        <w:ind w:left="170"/>
      </w:pPr>
      <w:r>
        <w:t>DİSİPLİN KURULUNA İTİRAZ</w:t>
      </w:r>
    </w:p>
    <w:p w14:paraId="34848AF9" w14:textId="5C2D3115" w:rsidR="00B04084" w:rsidRDefault="00881EF8" w:rsidP="00B04084">
      <w:pPr>
        <w:spacing w:line="240" w:lineRule="auto"/>
        <w:ind w:left="170"/>
      </w:pPr>
      <w:r w:rsidRPr="0013608C">
        <w:rPr>
          <w:b/>
          <w:bCs/>
        </w:rPr>
        <w:t>Madde 18</w:t>
      </w:r>
      <w:r>
        <w:t xml:space="preserve"> – </w:t>
      </w:r>
      <w:r w:rsidR="00B04084" w:rsidRPr="00EB2E4B">
        <w:t>Yönetim Kurulu tarafından veri</w:t>
      </w:r>
      <w:r w:rsidR="00B04084">
        <w:t xml:space="preserve">len kesin uzaklaştırma cezası kararına 7 (yedi) gün içerisinde yazılı olarak Disiplin Kurulana </w:t>
      </w:r>
      <w:r w:rsidR="00B04084" w:rsidRPr="00EB2E4B">
        <w:t>itiraz edilmesi halinde karar</w:t>
      </w:r>
      <w:r w:rsidR="00B04084">
        <w:t>,</w:t>
      </w:r>
      <w:r w:rsidR="00B04084" w:rsidRPr="00EB2E4B">
        <w:t xml:space="preserve"> </w:t>
      </w:r>
      <w:r w:rsidR="00B04084">
        <w:t>Disiplin Kurulunun itiraz sonrası vereceği teklife kadar uygulanmaz. D</w:t>
      </w:r>
      <w:r w:rsidR="00B04084" w:rsidRPr="00EB2E4B">
        <w:t xml:space="preserve">iğer cezalara </w:t>
      </w:r>
      <w:r w:rsidR="00B04084">
        <w:t xml:space="preserve">yönelik yapılacak </w:t>
      </w:r>
      <w:r w:rsidR="00B04084" w:rsidRPr="00EB2E4B">
        <w:t>itira</w:t>
      </w:r>
      <w:r w:rsidR="00B04084">
        <w:t xml:space="preserve">zlar yazılı olarak Yönetim Kuruluna yapılır ve itiraz sonrası Disiplin Kurulu incelemesine gerek olmaksızın karar </w:t>
      </w:r>
      <w:r w:rsidR="00B04084" w:rsidRPr="00EB2E4B">
        <w:t>Yönetim Kurulu tarafından kesinleştirilir.</w:t>
      </w:r>
      <w:r w:rsidR="00B04084">
        <w:t xml:space="preserve"> </w:t>
      </w:r>
    </w:p>
    <w:p w14:paraId="60BC2C27" w14:textId="3418BFD8" w:rsidR="00881EF8" w:rsidRDefault="00881EF8" w:rsidP="00B04084">
      <w:pPr>
        <w:spacing w:line="240" w:lineRule="auto"/>
        <w:ind w:left="170"/>
      </w:pPr>
      <w:r>
        <w:t>DİSİPLİN CEZA KAYDININ SİLİNMESİ USUL</w:t>
      </w:r>
    </w:p>
    <w:p w14:paraId="60BC2C28" w14:textId="28FC2D17" w:rsidR="00881EF8" w:rsidRDefault="00881EF8" w:rsidP="00B04084">
      <w:pPr>
        <w:spacing w:line="240" w:lineRule="auto"/>
        <w:ind w:left="170"/>
      </w:pPr>
      <w:r w:rsidRPr="0013608C">
        <w:rPr>
          <w:b/>
          <w:bCs/>
        </w:rPr>
        <w:t>Madde 19</w:t>
      </w:r>
      <w:r>
        <w:t xml:space="preserve"> – </w:t>
      </w:r>
      <w:r w:rsidR="00B04084">
        <w:t>Kesin uzaklaştırma cezası dışında d</w:t>
      </w:r>
      <w:r>
        <w:t>isiplin cezası almış olan üyeler, üç yıl içinde başka bir dis</w:t>
      </w:r>
      <w:r w:rsidR="0013608C">
        <w:t>i</w:t>
      </w:r>
      <w:r>
        <w:t xml:space="preserve">plin cezası almamak koşuluyla dosyalarından ceza kararının silinmesini isteyebilirler. Talep üzerine, ilgilinin dosyasından verilmiş olan ceza ile ilgili her türlü kayıt silinir. </w:t>
      </w:r>
    </w:p>
    <w:p w14:paraId="30F0BBBD" w14:textId="77777777" w:rsidR="0016746F" w:rsidRPr="0016746F" w:rsidRDefault="00881EF8" w:rsidP="00C8650E">
      <w:pPr>
        <w:spacing w:line="240" w:lineRule="auto"/>
        <w:ind w:left="170"/>
        <w:jc w:val="center"/>
        <w:rPr>
          <w:b/>
          <w:bCs/>
        </w:rPr>
      </w:pPr>
      <w:r w:rsidRPr="0016746F">
        <w:rPr>
          <w:b/>
          <w:bCs/>
        </w:rPr>
        <w:t>BEŞİNCİ BÖLÜM</w:t>
      </w:r>
    </w:p>
    <w:p w14:paraId="60BC2C2A" w14:textId="338FDBD1" w:rsidR="00881EF8" w:rsidRDefault="00881EF8" w:rsidP="00C8650E">
      <w:pPr>
        <w:spacing w:line="240" w:lineRule="auto"/>
        <w:ind w:left="170"/>
        <w:jc w:val="center"/>
      </w:pPr>
      <w:r>
        <w:t>Çeşitli Hükümler</w:t>
      </w:r>
    </w:p>
    <w:p w14:paraId="60BC2C2B" w14:textId="77777777" w:rsidR="00881EF8" w:rsidRDefault="00881EF8" w:rsidP="007B35D2">
      <w:pPr>
        <w:spacing w:line="240" w:lineRule="auto"/>
        <w:ind w:left="170"/>
      </w:pPr>
      <w:r>
        <w:t>DOSYALAMA</w:t>
      </w:r>
    </w:p>
    <w:p w14:paraId="60BC2C2C" w14:textId="77777777" w:rsidR="00881EF8" w:rsidRDefault="00881EF8" w:rsidP="007B35D2">
      <w:pPr>
        <w:spacing w:line="240" w:lineRule="auto"/>
        <w:ind w:left="170"/>
      </w:pPr>
      <w:r w:rsidRPr="0016746F">
        <w:rPr>
          <w:b/>
          <w:bCs/>
        </w:rPr>
        <w:t>Madde 20</w:t>
      </w:r>
      <w:r>
        <w:t xml:space="preserve"> – Disiplin Kuruluna ait dosyalar Yönetim Kurulu Sekreter üyesi tarafından ayrı bir yerde saklanır ve Disiplin Kurulu asıl üyeleri dışında hiç kimseye verilmez.</w:t>
      </w:r>
    </w:p>
    <w:p w14:paraId="60BC2C33" w14:textId="6076F1F3" w:rsidR="00881EF8" w:rsidRDefault="00D21ECF" w:rsidP="007B35D2">
      <w:pPr>
        <w:spacing w:line="240" w:lineRule="auto"/>
        <w:ind w:left="170"/>
      </w:pPr>
      <w:r>
        <w:t>SUÇ NİTELİĞİ TAŞIYAN EYLEMLER</w:t>
      </w:r>
    </w:p>
    <w:p w14:paraId="60BC2C34" w14:textId="4E2CDD7B" w:rsidR="00881EF8" w:rsidRDefault="00881EF8" w:rsidP="00FE471D">
      <w:pPr>
        <w:spacing w:line="240" w:lineRule="auto"/>
        <w:ind w:left="170"/>
      </w:pPr>
      <w:r w:rsidRPr="0016746F">
        <w:rPr>
          <w:b/>
          <w:bCs/>
        </w:rPr>
        <w:t>Madde 21</w:t>
      </w:r>
      <w:r>
        <w:t xml:space="preserve"> –Bu yönetmelikte öngörülen </w:t>
      </w:r>
      <w:r w:rsidR="00C61792">
        <w:t>cezalar</w:t>
      </w:r>
      <w:r>
        <w:t xml:space="preserve"> ayrıca Türk Ceza Yasasına göre bir suç nitel</w:t>
      </w:r>
      <w:r w:rsidR="00FE471D">
        <w:t>iği taşıyorsa Yönetim Kurulu</w:t>
      </w:r>
      <w:r>
        <w:t xml:space="preserve"> Cumhuriyet Savcıl</w:t>
      </w:r>
      <w:r w:rsidR="00C61792">
        <w:t>ığı’na suç duyurusunda bulunma hakkını saklı tutar</w:t>
      </w:r>
      <w:r>
        <w:t xml:space="preserve">. </w:t>
      </w:r>
    </w:p>
    <w:p w14:paraId="60BC2C36" w14:textId="77777777" w:rsidR="00881EF8" w:rsidRDefault="00881EF8" w:rsidP="007B35D2">
      <w:pPr>
        <w:spacing w:line="240" w:lineRule="auto"/>
        <w:ind w:left="170"/>
      </w:pPr>
      <w:r>
        <w:t>GİDERLER</w:t>
      </w:r>
    </w:p>
    <w:p w14:paraId="60BC2C37" w14:textId="77777777" w:rsidR="00881EF8" w:rsidRDefault="00881EF8" w:rsidP="007B35D2">
      <w:pPr>
        <w:spacing w:line="240" w:lineRule="auto"/>
        <w:ind w:left="170"/>
      </w:pPr>
      <w:r w:rsidRPr="0016746F">
        <w:rPr>
          <w:b/>
          <w:bCs/>
        </w:rPr>
        <w:t>Madde 22</w:t>
      </w:r>
      <w:r>
        <w:t xml:space="preserve"> – Disiplin Kurulu ile ilgili giderler Yönetim Kurulu kararı ile dernek bütçesinden karşılanır.</w:t>
      </w:r>
    </w:p>
    <w:p w14:paraId="60BC2C39" w14:textId="77777777" w:rsidR="00881EF8" w:rsidRDefault="00881EF8" w:rsidP="007B35D2">
      <w:pPr>
        <w:spacing w:line="240" w:lineRule="auto"/>
        <w:ind w:left="170"/>
      </w:pPr>
      <w:r>
        <w:t>BİLDİRİMLER</w:t>
      </w:r>
    </w:p>
    <w:p w14:paraId="60BC2C3A" w14:textId="378D63E1" w:rsidR="00881EF8" w:rsidRDefault="00881EF8" w:rsidP="00FE471D">
      <w:pPr>
        <w:spacing w:line="240" w:lineRule="auto"/>
        <w:ind w:left="170"/>
      </w:pPr>
      <w:r w:rsidRPr="0016746F">
        <w:rPr>
          <w:b/>
          <w:bCs/>
        </w:rPr>
        <w:t>Madde 23</w:t>
      </w:r>
      <w:r>
        <w:t xml:space="preserve"> – İlgililere yapılacak bütün bildirimler yazılı olarak kendisine</w:t>
      </w:r>
      <w:r w:rsidR="0016746F">
        <w:t xml:space="preserve"> ulaşması kaydıyla sosyal medya uygulamalarıyla</w:t>
      </w:r>
      <w:r w:rsidR="00FE471D">
        <w:t xml:space="preserve">, </w:t>
      </w:r>
      <w:r>
        <w:t xml:space="preserve">iadeli taahhütlü mektup, kurye veya personel aracılığı ile ilgilinin en son adresine </w:t>
      </w:r>
      <w:r w:rsidR="00FE471D">
        <w:t>yapılır</w:t>
      </w:r>
      <w:r>
        <w:t>. Adresinde bulunamayanlar için 7201 sayılı Tebligat Yasası hükümleri uygulanır.</w:t>
      </w:r>
    </w:p>
    <w:p w14:paraId="60BC2C3C" w14:textId="77777777" w:rsidR="00881EF8" w:rsidRDefault="00881EF8" w:rsidP="007B35D2">
      <w:pPr>
        <w:spacing w:line="240" w:lineRule="auto"/>
        <w:ind w:left="170"/>
      </w:pPr>
      <w:r>
        <w:t>GENEL USUL</w:t>
      </w:r>
    </w:p>
    <w:p w14:paraId="6A5B2242" w14:textId="28F5B5E4" w:rsidR="00D21ECF" w:rsidRDefault="00881EF8" w:rsidP="00C8650E">
      <w:pPr>
        <w:spacing w:line="240" w:lineRule="auto"/>
        <w:ind w:left="170"/>
      </w:pPr>
      <w:r w:rsidRPr="0016746F">
        <w:rPr>
          <w:b/>
          <w:bCs/>
        </w:rPr>
        <w:t>Madde 24</w:t>
      </w:r>
      <w:r>
        <w:t xml:space="preserve"> – Bu yönetmeliğin uygulanmasında hüküm bulunmayan konularda Türk Medeni Kanunu ile Dernekler Kanunu hükümleri geçerlidir.</w:t>
      </w:r>
      <w:r w:rsidR="00D21ECF">
        <w:t xml:space="preserve"> Bu yönetmelik hükümleri ile mevcut tüzük hükümleri arasında çelişki olursa mevcut tüzük hükümleri uygulanır. Dernek yönetmelikleri tüzüğe uygun hale getirilir.</w:t>
      </w:r>
    </w:p>
    <w:p w14:paraId="60BC2C42" w14:textId="77777777" w:rsidR="00881EF8" w:rsidRDefault="00881EF8" w:rsidP="007B35D2">
      <w:pPr>
        <w:spacing w:line="240" w:lineRule="auto"/>
        <w:ind w:left="170"/>
      </w:pPr>
      <w:r>
        <w:t>YÜRÜRLÜK</w:t>
      </w:r>
    </w:p>
    <w:p w14:paraId="60BC2C46" w14:textId="2F2358AA" w:rsidR="003D247A" w:rsidRDefault="00881EF8" w:rsidP="00C8650E">
      <w:pPr>
        <w:spacing w:line="240" w:lineRule="auto"/>
        <w:ind w:left="170"/>
      </w:pPr>
      <w:r w:rsidRPr="0016746F">
        <w:rPr>
          <w:b/>
          <w:bCs/>
        </w:rPr>
        <w:t>Madde 2</w:t>
      </w:r>
      <w:r w:rsidR="00C8650E">
        <w:rPr>
          <w:b/>
          <w:bCs/>
        </w:rPr>
        <w:t>5</w:t>
      </w:r>
      <w:r>
        <w:t xml:space="preserve"> – Bu yönetmelik </w:t>
      </w:r>
      <w:r w:rsidR="00467877">
        <w:t>2</w:t>
      </w:r>
      <w:r w:rsidR="00C8650E">
        <w:t>5</w:t>
      </w:r>
      <w:r w:rsidR="00467877">
        <w:t xml:space="preserve">. Maddeden oluşmaktadır. </w:t>
      </w:r>
      <w:r w:rsidRPr="00467877">
        <w:rPr>
          <w:color w:val="FF0000"/>
        </w:rPr>
        <w:t xml:space="preserve">8 </w:t>
      </w:r>
      <w:r w:rsidR="0016746F" w:rsidRPr="00467877">
        <w:rPr>
          <w:color w:val="FF0000"/>
        </w:rPr>
        <w:t>Temmuz</w:t>
      </w:r>
      <w:r w:rsidRPr="00467877">
        <w:rPr>
          <w:color w:val="FF0000"/>
        </w:rPr>
        <w:t xml:space="preserve"> </w:t>
      </w:r>
      <w:r w:rsidR="0016746F" w:rsidRPr="00467877">
        <w:rPr>
          <w:color w:val="FF0000"/>
        </w:rPr>
        <w:t>2024</w:t>
      </w:r>
      <w:r w:rsidRPr="00467877">
        <w:rPr>
          <w:color w:val="FF0000"/>
        </w:rPr>
        <w:t xml:space="preserve"> </w:t>
      </w:r>
      <w:r>
        <w:t>tarihli Genel Kurulda kabul edilerek yürürlüğe gir</w:t>
      </w:r>
      <w:r w:rsidR="00C8650E">
        <w:t>er.</w:t>
      </w:r>
    </w:p>
    <w:p w14:paraId="39B1C821" w14:textId="333871FA" w:rsidR="00B114B1" w:rsidRDefault="00B114B1" w:rsidP="00FE471D">
      <w:pPr>
        <w:pBdr>
          <w:bottom w:val="single" w:sz="6" w:space="1" w:color="auto"/>
        </w:pBdr>
        <w:tabs>
          <w:tab w:val="left" w:pos="2715"/>
        </w:tabs>
        <w:ind w:left="0" w:firstLine="0"/>
      </w:pPr>
    </w:p>
    <w:p w14:paraId="08910076" w14:textId="06C64C7C" w:rsidR="00B114B1" w:rsidRPr="00B114B1" w:rsidRDefault="00B114B1" w:rsidP="00B114B1">
      <w:pPr>
        <w:ind w:left="0" w:firstLine="0"/>
        <w:rPr>
          <w:sz w:val="18"/>
          <w:szCs w:val="18"/>
        </w:rPr>
      </w:pPr>
      <w:r>
        <w:rPr>
          <w:sz w:val="18"/>
          <w:szCs w:val="18"/>
        </w:rPr>
        <w:t xml:space="preserve">               </w:t>
      </w:r>
      <w:r w:rsidRPr="004079C6">
        <w:rPr>
          <w:sz w:val="18"/>
          <w:szCs w:val="18"/>
        </w:rPr>
        <w:t>Doküman No:İMD03</w:t>
      </w:r>
      <w:r w:rsidR="00C46D04">
        <w:rPr>
          <w:sz w:val="18"/>
          <w:szCs w:val="18"/>
        </w:rPr>
        <w:t>7</w:t>
      </w:r>
      <w:r w:rsidRPr="004079C6">
        <w:rPr>
          <w:sz w:val="18"/>
          <w:szCs w:val="18"/>
        </w:rPr>
        <w:t xml:space="preserve">   İlk Yayın Tarihi :</w:t>
      </w:r>
      <w:r>
        <w:rPr>
          <w:sz w:val="18"/>
          <w:szCs w:val="18"/>
        </w:rPr>
        <w:t>01</w:t>
      </w:r>
      <w:r w:rsidRPr="004079C6">
        <w:rPr>
          <w:sz w:val="18"/>
          <w:szCs w:val="18"/>
        </w:rPr>
        <w:t>.</w:t>
      </w:r>
      <w:r>
        <w:rPr>
          <w:sz w:val="18"/>
          <w:szCs w:val="18"/>
        </w:rPr>
        <w:t>01</w:t>
      </w:r>
      <w:r w:rsidRPr="004079C6">
        <w:rPr>
          <w:sz w:val="18"/>
          <w:szCs w:val="18"/>
        </w:rPr>
        <w:t>.2021 Revizyon Tarihi :              Revizyon No :       Sayfa :0</w:t>
      </w:r>
      <w:r w:rsidR="00FE471D">
        <w:rPr>
          <w:sz w:val="18"/>
          <w:szCs w:val="18"/>
        </w:rPr>
        <w:t>05</w:t>
      </w:r>
    </w:p>
    <w:sectPr w:rsidR="00B114B1" w:rsidRPr="00B114B1" w:rsidSect="001E46F3">
      <w:pgSz w:w="11906" w:h="16838"/>
      <w:pgMar w:top="709" w:right="99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E4B"/>
    <w:multiLevelType w:val="hybridMultilevel"/>
    <w:tmpl w:val="BE2C4E3E"/>
    <w:lvl w:ilvl="0" w:tplc="0384410C">
      <w:start w:val="1"/>
      <w:numFmt w:val="lowerLetter"/>
      <w:lvlText w:val="%1)"/>
      <w:lvlJc w:val="left"/>
      <w:pPr>
        <w:ind w:left="1239" w:hanging="360"/>
      </w:pPr>
      <w:rPr>
        <w:rFonts w:hint="default"/>
      </w:rPr>
    </w:lvl>
    <w:lvl w:ilvl="1" w:tplc="041F0019" w:tentative="1">
      <w:start w:val="1"/>
      <w:numFmt w:val="lowerLetter"/>
      <w:lvlText w:val="%2."/>
      <w:lvlJc w:val="left"/>
      <w:pPr>
        <w:ind w:left="1959" w:hanging="360"/>
      </w:pPr>
    </w:lvl>
    <w:lvl w:ilvl="2" w:tplc="041F001B" w:tentative="1">
      <w:start w:val="1"/>
      <w:numFmt w:val="lowerRoman"/>
      <w:lvlText w:val="%3."/>
      <w:lvlJc w:val="right"/>
      <w:pPr>
        <w:ind w:left="2679" w:hanging="180"/>
      </w:pPr>
    </w:lvl>
    <w:lvl w:ilvl="3" w:tplc="041F000F" w:tentative="1">
      <w:start w:val="1"/>
      <w:numFmt w:val="decimal"/>
      <w:lvlText w:val="%4."/>
      <w:lvlJc w:val="left"/>
      <w:pPr>
        <w:ind w:left="3399" w:hanging="360"/>
      </w:pPr>
    </w:lvl>
    <w:lvl w:ilvl="4" w:tplc="041F0019" w:tentative="1">
      <w:start w:val="1"/>
      <w:numFmt w:val="lowerLetter"/>
      <w:lvlText w:val="%5."/>
      <w:lvlJc w:val="left"/>
      <w:pPr>
        <w:ind w:left="4119" w:hanging="360"/>
      </w:pPr>
    </w:lvl>
    <w:lvl w:ilvl="5" w:tplc="041F001B" w:tentative="1">
      <w:start w:val="1"/>
      <w:numFmt w:val="lowerRoman"/>
      <w:lvlText w:val="%6."/>
      <w:lvlJc w:val="right"/>
      <w:pPr>
        <w:ind w:left="4839" w:hanging="180"/>
      </w:pPr>
    </w:lvl>
    <w:lvl w:ilvl="6" w:tplc="041F000F" w:tentative="1">
      <w:start w:val="1"/>
      <w:numFmt w:val="decimal"/>
      <w:lvlText w:val="%7."/>
      <w:lvlJc w:val="left"/>
      <w:pPr>
        <w:ind w:left="5559" w:hanging="360"/>
      </w:pPr>
    </w:lvl>
    <w:lvl w:ilvl="7" w:tplc="041F0019" w:tentative="1">
      <w:start w:val="1"/>
      <w:numFmt w:val="lowerLetter"/>
      <w:lvlText w:val="%8."/>
      <w:lvlJc w:val="left"/>
      <w:pPr>
        <w:ind w:left="6279" w:hanging="360"/>
      </w:pPr>
    </w:lvl>
    <w:lvl w:ilvl="8" w:tplc="041F001B" w:tentative="1">
      <w:start w:val="1"/>
      <w:numFmt w:val="lowerRoman"/>
      <w:lvlText w:val="%9."/>
      <w:lvlJc w:val="right"/>
      <w:pPr>
        <w:ind w:left="6999" w:hanging="180"/>
      </w:pPr>
    </w:lvl>
  </w:abstractNum>
  <w:abstractNum w:abstractNumId="1" w15:restartNumberingAfterBreak="0">
    <w:nsid w:val="122424D9"/>
    <w:multiLevelType w:val="hybridMultilevel"/>
    <w:tmpl w:val="AD44A8A0"/>
    <w:lvl w:ilvl="0" w:tplc="041F0001">
      <w:start w:val="1"/>
      <w:numFmt w:val="bullet"/>
      <w:lvlText w:val=""/>
      <w:lvlJc w:val="left"/>
      <w:pPr>
        <w:ind w:left="1599" w:hanging="360"/>
      </w:pPr>
      <w:rPr>
        <w:rFonts w:ascii="Symbol" w:hAnsi="Symbol" w:hint="default"/>
      </w:rPr>
    </w:lvl>
    <w:lvl w:ilvl="1" w:tplc="041F0003" w:tentative="1">
      <w:start w:val="1"/>
      <w:numFmt w:val="bullet"/>
      <w:lvlText w:val="o"/>
      <w:lvlJc w:val="left"/>
      <w:pPr>
        <w:ind w:left="2319" w:hanging="360"/>
      </w:pPr>
      <w:rPr>
        <w:rFonts w:ascii="Courier New" w:hAnsi="Courier New" w:cs="Courier New" w:hint="default"/>
      </w:rPr>
    </w:lvl>
    <w:lvl w:ilvl="2" w:tplc="041F0005" w:tentative="1">
      <w:start w:val="1"/>
      <w:numFmt w:val="bullet"/>
      <w:lvlText w:val=""/>
      <w:lvlJc w:val="left"/>
      <w:pPr>
        <w:ind w:left="3039" w:hanging="360"/>
      </w:pPr>
      <w:rPr>
        <w:rFonts w:ascii="Wingdings" w:hAnsi="Wingdings" w:hint="default"/>
      </w:rPr>
    </w:lvl>
    <w:lvl w:ilvl="3" w:tplc="041F0001" w:tentative="1">
      <w:start w:val="1"/>
      <w:numFmt w:val="bullet"/>
      <w:lvlText w:val=""/>
      <w:lvlJc w:val="left"/>
      <w:pPr>
        <w:ind w:left="3759" w:hanging="360"/>
      </w:pPr>
      <w:rPr>
        <w:rFonts w:ascii="Symbol" w:hAnsi="Symbol" w:hint="default"/>
      </w:rPr>
    </w:lvl>
    <w:lvl w:ilvl="4" w:tplc="041F0003" w:tentative="1">
      <w:start w:val="1"/>
      <w:numFmt w:val="bullet"/>
      <w:lvlText w:val="o"/>
      <w:lvlJc w:val="left"/>
      <w:pPr>
        <w:ind w:left="4479" w:hanging="360"/>
      </w:pPr>
      <w:rPr>
        <w:rFonts w:ascii="Courier New" w:hAnsi="Courier New" w:cs="Courier New" w:hint="default"/>
      </w:rPr>
    </w:lvl>
    <w:lvl w:ilvl="5" w:tplc="041F0005" w:tentative="1">
      <w:start w:val="1"/>
      <w:numFmt w:val="bullet"/>
      <w:lvlText w:val=""/>
      <w:lvlJc w:val="left"/>
      <w:pPr>
        <w:ind w:left="5199" w:hanging="360"/>
      </w:pPr>
      <w:rPr>
        <w:rFonts w:ascii="Wingdings" w:hAnsi="Wingdings" w:hint="default"/>
      </w:rPr>
    </w:lvl>
    <w:lvl w:ilvl="6" w:tplc="041F0001" w:tentative="1">
      <w:start w:val="1"/>
      <w:numFmt w:val="bullet"/>
      <w:lvlText w:val=""/>
      <w:lvlJc w:val="left"/>
      <w:pPr>
        <w:ind w:left="5919" w:hanging="360"/>
      </w:pPr>
      <w:rPr>
        <w:rFonts w:ascii="Symbol" w:hAnsi="Symbol" w:hint="default"/>
      </w:rPr>
    </w:lvl>
    <w:lvl w:ilvl="7" w:tplc="041F0003" w:tentative="1">
      <w:start w:val="1"/>
      <w:numFmt w:val="bullet"/>
      <w:lvlText w:val="o"/>
      <w:lvlJc w:val="left"/>
      <w:pPr>
        <w:ind w:left="6639" w:hanging="360"/>
      </w:pPr>
      <w:rPr>
        <w:rFonts w:ascii="Courier New" w:hAnsi="Courier New" w:cs="Courier New" w:hint="default"/>
      </w:rPr>
    </w:lvl>
    <w:lvl w:ilvl="8" w:tplc="041F0005" w:tentative="1">
      <w:start w:val="1"/>
      <w:numFmt w:val="bullet"/>
      <w:lvlText w:val=""/>
      <w:lvlJc w:val="left"/>
      <w:pPr>
        <w:ind w:left="7359" w:hanging="360"/>
      </w:pPr>
      <w:rPr>
        <w:rFonts w:ascii="Wingdings" w:hAnsi="Wingdings" w:hint="default"/>
      </w:rPr>
    </w:lvl>
  </w:abstractNum>
  <w:abstractNum w:abstractNumId="2" w15:restartNumberingAfterBreak="0">
    <w:nsid w:val="57C902F6"/>
    <w:multiLevelType w:val="hybridMultilevel"/>
    <w:tmpl w:val="99AE192C"/>
    <w:lvl w:ilvl="0" w:tplc="041F0001">
      <w:start w:val="1"/>
      <w:numFmt w:val="bullet"/>
      <w:lvlText w:val=""/>
      <w:lvlJc w:val="left"/>
      <w:pPr>
        <w:ind w:left="1599" w:hanging="360"/>
      </w:pPr>
      <w:rPr>
        <w:rFonts w:ascii="Symbol" w:hAnsi="Symbol" w:hint="default"/>
      </w:rPr>
    </w:lvl>
    <w:lvl w:ilvl="1" w:tplc="041F0003" w:tentative="1">
      <w:start w:val="1"/>
      <w:numFmt w:val="bullet"/>
      <w:lvlText w:val="o"/>
      <w:lvlJc w:val="left"/>
      <w:pPr>
        <w:ind w:left="2319" w:hanging="360"/>
      </w:pPr>
      <w:rPr>
        <w:rFonts w:ascii="Courier New" w:hAnsi="Courier New" w:cs="Courier New" w:hint="default"/>
      </w:rPr>
    </w:lvl>
    <w:lvl w:ilvl="2" w:tplc="041F0005" w:tentative="1">
      <w:start w:val="1"/>
      <w:numFmt w:val="bullet"/>
      <w:lvlText w:val=""/>
      <w:lvlJc w:val="left"/>
      <w:pPr>
        <w:ind w:left="3039" w:hanging="360"/>
      </w:pPr>
      <w:rPr>
        <w:rFonts w:ascii="Wingdings" w:hAnsi="Wingdings" w:hint="default"/>
      </w:rPr>
    </w:lvl>
    <w:lvl w:ilvl="3" w:tplc="041F0001" w:tentative="1">
      <w:start w:val="1"/>
      <w:numFmt w:val="bullet"/>
      <w:lvlText w:val=""/>
      <w:lvlJc w:val="left"/>
      <w:pPr>
        <w:ind w:left="3759" w:hanging="360"/>
      </w:pPr>
      <w:rPr>
        <w:rFonts w:ascii="Symbol" w:hAnsi="Symbol" w:hint="default"/>
      </w:rPr>
    </w:lvl>
    <w:lvl w:ilvl="4" w:tplc="041F0003" w:tentative="1">
      <w:start w:val="1"/>
      <w:numFmt w:val="bullet"/>
      <w:lvlText w:val="o"/>
      <w:lvlJc w:val="left"/>
      <w:pPr>
        <w:ind w:left="4479" w:hanging="360"/>
      </w:pPr>
      <w:rPr>
        <w:rFonts w:ascii="Courier New" w:hAnsi="Courier New" w:cs="Courier New" w:hint="default"/>
      </w:rPr>
    </w:lvl>
    <w:lvl w:ilvl="5" w:tplc="041F0005" w:tentative="1">
      <w:start w:val="1"/>
      <w:numFmt w:val="bullet"/>
      <w:lvlText w:val=""/>
      <w:lvlJc w:val="left"/>
      <w:pPr>
        <w:ind w:left="5199" w:hanging="360"/>
      </w:pPr>
      <w:rPr>
        <w:rFonts w:ascii="Wingdings" w:hAnsi="Wingdings" w:hint="default"/>
      </w:rPr>
    </w:lvl>
    <w:lvl w:ilvl="6" w:tplc="041F0001" w:tentative="1">
      <w:start w:val="1"/>
      <w:numFmt w:val="bullet"/>
      <w:lvlText w:val=""/>
      <w:lvlJc w:val="left"/>
      <w:pPr>
        <w:ind w:left="5919" w:hanging="360"/>
      </w:pPr>
      <w:rPr>
        <w:rFonts w:ascii="Symbol" w:hAnsi="Symbol" w:hint="default"/>
      </w:rPr>
    </w:lvl>
    <w:lvl w:ilvl="7" w:tplc="041F0003" w:tentative="1">
      <w:start w:val="1"/>
      <w:numFmt w:val="bullet"/>
      <w:lvlText w:val="o"/>
      <w:lvlJc w:val="left"/>
      <w:pPr>
        <w:ind w:left="6639" w:hanging="360"/>
      </w:pPr>
      <w:rPr>
        <w:rFonts w:ascii="Courier New" w:hAnsi="Courier New" w:cs="Courier New" w:hint="default"/>
      </w:rPr>
    </w:lvl>
    <w:lvl w:ilvl="8" w:tplc="041F0005" w:tentative="1">
      <w:start w:val="1"/>
      <w:numFmt w:val="bullet"/>
      <w:lvlText w:val=""/>
      <w:lvlJc w:val="left"/>
      <w:pPr>
        <w:ind w:left="7359" w:hanging="360"/>
      </w:pPr>
      <w:rPr>
        <w:rFonts w:ascii="Wingdings" w:hAnsi="Wingdings" w:hint="default"/>
      </w:rPr>
    </w:lvl>
  </w:abstractNum>
  <w:num w:numId="1" w16cid:durableId="1660769738">
    <w:abstractNumId w:val="1"/>
  </w:num>
  <w:num w:numId="2" w16cid:durableId="469324218">
    <w:abstractNumId w:val="0"/>
  </w:num>
  <w:num w:numId="3" w16cid:durableId="1118529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1B"/>
    <w:rsid w:val="00006810"/>
    <w:rsid w:val="0001341B"/>
    <w:rsid w:val="000A780A"/>
    <w:rsid w:val="000D5B4B"/>
    <w:rsid w:val="0013608C"/>
    <w:rsid w:val="00137B0A"/>
    <w:rsid w:val="0016746F"/>
    <w:rsid w:val="001C2578"/>
    <w:rsid w:val="001E46F3"/>
    <w:rsid w:val="001F0AE0"/>
    <w:rsid w:val="002225CE"/>
    <w:rsid w:val="002B5F92"/>
    <w:rsid w:val="003131C8"/>
    <w:rsid w:val="00372E5F"/>
    <w:rsid w:val="003937B2"/>
    <w:rsid w:val="003D247A"/>
    <w:rsid w:val="003F75C8"/>
    <w:rsid w:val="00413A8D"/>
    <w:rsid w:val="00423859"/>
    <w:rsid w:val="00423C0A"/>
    <w:rsid w:val="0043481A"/>
    <w:rsid w:val="00467877"/>
    <w:rsid w:val="00626E05"/>
    <w:rsid w:val="006F0420"/>
    <w:rsid w:val="007868A3"/>
    <w:rsid w:val="007B35D2"/>
    <w:rsid w:val="00853448"/>
    <w:rsid w:val="00881EF8"/>
    <w:rsid w:val="00884D05"/>
    <w:rsid w:val="008B66F3"/>
    <w:rsid w:val="008E49E3"/>
    <w:rsid w:val="0099657A"/>
    <w:rsid w:val="00A239BE"/>
    <w:rsid w:val="00B04084"/>
    <w:rsid w:val="00B114B1"/>
    <w:rsid w:val="00B41450"/>
    <w:rsid w:val="00B621F7"/>
    <w:rsid w:val="00BC1785"/>
    <w:rsid w:val="00C46D04"/>
    <w:rsid w:val="00C61792"/>
    <w:rsid w:val="00C8650E"/>
    <w:rsid w:val="00C86777"/>
    <w:rsid w:val="00D21ECF"/>
    <w:rsid w:val="00EB2E4B"/>
    <w:rsid w:val="00F048A1"/>
    <w:rsid w:val="00FC3C1B"/>
    <w:rsid w:val="00FE47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2BD5"/>
  <w15:chartTrackingRefBased/>
  <w15:docId w15:val="{DD78EEE0-7BA0-4DFB-B32E-F02DEFB6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before="120" w:after="120" w:line="360" w:lineRule="auto"/>
        <w:ind w:left="709"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23C0A"/>
    <w:pPr>
      <w:keepNext/>
      <w:keepLines/>
      <w:jc w:val="center"/>
      <w:outlineLvl w:val="0"/>
    </w:pPr>
    <w:rPr>
      <w:rFonts w:eastAsiaTheme="majorEastAsia"/>
      <w:b/>
      <w:caps/>
    </w:rPr>
  </w:style>
  <w:style w:type="paragraph" w:styleId="Balk2">
    <w:name w:val="heading 2"/>
    <w:basedOn w:val="Normal"/>
    <w:next w:val="Normal"/>
    <w:link w:val="Balk2Char"/>
    <w:uiPriority w:val="9"/>
    <w:semiHidden/>
    <w:unhideWhenUsed/>
    <w:qFormat/>
    <w:rsid w:val="00626E05"/>
    <w:pPr>
      <w:keepNext/>
      <w:keepLines/>
      <w:outlineLvl w:val="1"/>
    </w:pPr>
    <w:rPr>
      <w:rFonts w:eastAsiaTheme="majorEastAsia"/>
      <w:b/>
      <w:smallCaps/>
    </w:rPr>
  </w:style>
  <w:style w:type="paragraph" w:styleId="Balk3">
    <w:name w:val="heading 3"/>
    <w:basedOn w:val="Normal"/>
    <w:next w:val="Normal"/>
    <w:link w:val="Balk3Char"/>
    <w:uiPriority w:val="9"/>
    <w:unhideWhenUsed/>
    <w:qFormat/>
    <w:rsid w:val="007868A3"/>
    <w:pPr>
      <w:keepNext/>
      <w:keepLines/>
      <w:spacing w:before="40" w:after="0"/>
      <w:outlineLvl w:val="2"/>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3C0A"/>
    <w:rPr>
      <w:rFonts w:eastAsiaTheme="majorEastAsia"/>
      <w:b/>
      <w:caps/>
    </w:rPr>
  </w:style>
  <w:style w:type="character" w:customStyle="1" w:styleId="Balk2Char">
    <w:name w:val="Başlık 2 Char"/>
    <w:basedOn w:val="VarsaylanParagrafYazTipi"/>
    <w:link w:val="Balk2"/>
    <w:uiPriority w:val="9"/>
    <w:semiHidden/>
    <w:rsid w:val="00626E05"/>
    <w:rPr>
      <w:rFonts w:eastAsiaTheme="majorEastAsia"/>
      <w:b/>
      <w:smallCaps/>
    </w:rPr>
  </w:style>
  <w:style w:type="character" w:customStyle="1" w:styleId="Balk3Char">
    <w:name w:val="Başlık 3 Char"/>
    <w:basedOn w:val="VarsaylanParagrafYazTipi"/>
    <w:link w:val="Balk3"/>
    <w:uiPriority w:val="9"/>
    <w:rsid w:val="007868A3"/>
    <w:rPr>
      <w:rFonts w:eastAsiaTheme="majorEastAsia" w:cstheme="majorBidi"/>
      <w:color w:val="000000" w:themeColor="text1"/>
    </w:rPr>
  </w:style>
  <w:style w:type="paragraph" w:styleId="ListeParagraf">
    <w:name w:val="List Paragraph"/>
    <w:basedOn w:val="Normal"/>
    <w:uiPriority w:val="34"/>
    <w:qFormat/>
    <w:rsid w:val="00B6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411754">
      <w:bodyDiv w:val="1"/>
      <w:marLeft w:val="0"/>
      <w:marRight w:val="0"/>
      <w:marTop w:val="0"/>
      <w:marBottom w:val="0"/>
      <w:divBdr>
        <w:top w:val="none" w:sz="0" w:space="0" w:color="auto"/>
        <w:left w:val="none" w:sz="0" w:space="0" w:color="auto"/>
        <w:bottom w:val="none" w:sz="0" w:space="0" w:color="auto"/>
        <w:right w:val="none" w:sz="0" w:space="0" w:color="auto"/>
      </w:divBdr>
      <w:divsChild>
        <w:div w:id="1872918248">
          <w:marLeft w:val="0"/>
          <w:marRight w:val="0"/>
          <w:marTop w:val="0"/>
          <w:marBottom w:val="300"/>
          <w:divBdr>
            <w:top w:val="none" w:sz="0" w:space="0" w:color="auto"/>
            <w:left w:val="none" w:sz="0" w:space="0" w:color="auto"/>
            <w:bottom w:val="single" w:sz="12" w:space="11" w:color="auto"/>
            <w:right w:val="none" w:sz="0" w:space="0" w:color="auto"/>
          </w:divBdr>
        </w:div>
        <w:div w:id="1719165792">
          <w:marLeft w:val="0"/>
          <w:marRight w:val="0"/>
          <w:marTop w:val="0"/>
          <w:marBottom w:val="0"/>
          <w:divBdr>
            <w:top w:val="none" w:sz="0" w:space="0" w:color="auto"/>
            <w:left w:val="none" w:sz="0" w:space="0" w:color="auto"/>
            <w:bottom w:val="none" w:sz="0" w:space="0" w:color="auto"/>
            <w:right w:val="none" w:sz="0" w:space="0" w:color="auto"/>
          </w:divBdr>
          <w:divsChild>
            <w:div w:id="331760731">
              <w:marLeft w:val="0"/>
              <w:marRight w:val="0"/>
              <w:marTop w:val="0"/>
              <w:marBottom w:val="0"/>
              <w:divBdr>
                <w:top w:val="none" w:sz="0" w:space="0" w:color="auto"/>
                <w:left w:val="none" w:sz="0" w:space="0" w:color="auto"/>
                <w:bottom w:val="none" w:sz="0" w:space="0" w:color="auto"/>
                <w:right w:val="none" w:sz="0" w:space="0" w:color="auto"/>
              </w:divBdr>
              <w:divsChild>
                <w:div w:id="770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2364</Words>
  <Characters>13477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nesime taşova</dc:creator>
  <cp:keywords/>
  <dc:description/>
  <cp:lastModifiedBy>SONER TAŞOVA</cp:lastModifiedBy>
  <cp:revision>18</cp:revision>
  <cp:lastPrinted>2023-06-01T20:20:00Z</cp:lastPrinted>
  <dcterms:created xsi:type="dcterms:W3CDTF">2022-01-02T15:34:00Z</dcterms:created>
  <dcterms:modified xsi:type="dcterms:W3CDTF">2023-06-02T07:43:00Z</dcterms:modified>
</cp:coreProperties>
</file>